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0A246" w14:textId="3E150801" w:rsidR="008C72CA" w:rsidRPr="009311D2" w:rsidRDefault="000D5D13" w:rsidP="00C72EF4">
      <w:pPr>
        <w:spacing w:line="360" w:lineRule="auto"/>
        <w:jc w:val="both"/>
        <w:rPr>
          <w:rFonts w:ascii="Times New Roman" w:hAnsi="Times New Roman" w:cstheme="minorBidi"/>
          <w:b/>
          <w:bCs/>
          <w:color w:val="0070C0"/>
          <w:sz w:val="28"/>
        </w:rPr>
      </w:pPr>
      <w:r w:rsidRPr="009311D2">
        <w:rPr>
          <w:rFonts w:ascii="Bookman Old Style" w:hAnsi="Bookman Old Style" w:cstheme="minorBidi"/>
          <w:b/>
          <w:bCs/>
          <w:color w:val="FFFFFF" w:themeColor="background1"/>
          <w:sz w:val="28"/>
          <w:shd w:val="clear" w:color="auto" w:fill="0070C0"/>
        </w:rPr>
        <w:t>ORIGINAL ARTICLE</w:t>
      </w:r>
      <w:r w:rsidRPr="009311D2">
        <w:rPr>
          <w:sz w:val="28"/>
          <w:szCs w:val="28"/>
        </w:rPr>
        <w:t xml:space="preserve"> </w:t>
      </w:r>
      <w:proofErr w:type="gramStart"/>
      <w:r>
        <w:rPr>
          <w:sz w:val="28"/>
          <w:szCs w:val="28"/>
        </w:rPr>
        <w:t xml:space="preserve">   </w:t>
      </w:r>
      <w:r>
        <w:rPr>
          <w:rFonts w:ascii="Bookman Old Style" w:hAnsi="Bookman Old Style" w:cstheme="minorBidi"/>
          <w:b/>
          <w:bCs/>
          <w:color w:val="FFFFFF" w:themeColor="background1"/>
          <w:sz w:val="28"/>
          <w:shd w:val="clear" w:color="auto" w:fill="0070C0"/>
        </w:rPr>
        <w:t>(</w:t>
      </w:r>
      <w:proofErr w:type="gramEnd"/>
      <w:r>
        <w:rPr>
          <w:rFonts w:ascii="Bookman Old Style" w:hAnsi="Bookman Old Style" w:cstheme="minorBidi"/>
          <w:b/>
          <w:bCs/>
          <w:color w:val="FFFFFF" w:themeColor="background1"/>
          <w:sz w:val="28"/>
          <w:shd w:val="clear" w:color="auto" w:fill="0070C0"/>
        </w:rPr>
        <w:t xml:space="preserve">APMC – </w:t>
      </w:r>
      <w:r w:rsidR="000E026A">
        <w:rPr>
          <w:rFonts w:ascii="Bookman Old Style" w:hAnsi="Bookman Old Style" w:cstheme="minorBidi"/>
          <w:b/>
          <w:bCs/>
          <w:color w:val="FFFFFF" w:themeColor="background1"/>
          <w:sz w:val="28"/>
          <w:shd w:val="clear" w:color="auto" w:fill="0070C0"/>
        </w:rPr>
        <w:t>535</w:t>
      </w:r>
      <w:r>
        <w:rPr>
          <w:rFonts w:ascii="Bookman Old Style" w:hAnsi="Bookman Old Style" w:cstheme="minorBidi"/>
          <w:b/>
          <w:bCs/>
          <w:color w:val="FFFFFF" w:themeColor="background1"/>
          <w:sz w:val="28"/>
          <w:shd w:val="clear" w:color="auto" w:fill="0070C0"/>
        </w:rPr>
        <w:t>)</w:t>
      </w:r>
      <w:r w:rsidRPr="009311D2">
        <w:rPr>
          <w:sz w:val="28"/>
          <w:szCs w:val="28"/>
        </w:rPr>
        <w:t xml:space="preserve">                     </w:t>
      </w:r>
      <w:r>
        <w:rPr>
          <w:sz w:val="28"/>
          <w:szCs w:val="28"/>
        </w:rPr>
        <w:t xml:space="preserve">                        </w:t>
      </w:r>
      <w:r w:rsidRPr="009311D2">
        <w:rPr>
          <w:sz w:val="28"/>
          <w:szCs w:val="28"/>
        </w:rPr>
        <w:t xml:space="preserve">  </w:t>
      </w:r>
      <w:r w:rsidRPr="00326A33">
        <w:rPr>
          <w:rFonts w:ascii="Bookman Old Style" w:hAnsi="Bookman Old Style" w:cstheme="minorHAnsi"/>
          <w:b/>
          <w:bCs/>
          <w:color w:val="0070C0"/>
          <w:sz w:val="20"/>
          <w:szCs w:val="20"/>
        </w:rPr>
        <w:t>DOI: 10.29054/APMC/1</w:t>
      </w:r>
      <w:r w:rsidR="00072C3F">
        <w:rPr>
          <w:rFonts w:ascii="Bookman Old Style" w:hAnsi="Bookman Old Style" w:cstheme="minorHAnsi"/>
          <w:b/>
          <w:bCs/>
          <w:color w:val="0070C0"/>
          <w:sz w:val="20"/>
          <w:szCs w:val="20"/>
        </w:rPr>
        <w:t>8</w:t>
      </w:r>
      <w:r w:rsidRPr="00326A33">
        <w:rPr>
          <w:rFonts w:ascii="Bookman Old Style" w:hAnsi="Bookman Old Style" w:cstheme="minorHAnsi"/>
          <w:b/>
          <w:bCs/>
          <w:color w:val="0070C0"/>
          <w:sz w:val="20"/>
          <w:szCs w:val="20"/>
        </w:rPr>
        <w:t>.</w:t>
      </w:r>
      <w:r w:rsidR="000E026A">
        <w:rPr>
          <w:rFonts w:ascii="Bookman Old Style" w:hAnsi="Bookman Old Style" w:cstheme="minorHAnsi"/>
          <w:b/>
          <w:bCs/>
          <w:color w:val="0070C0"/>
          <w:sz w:val="20"/>
          <w:szCs w:val="20"/>
        </w:rPr>
        <w:t>535</w:t>
      </w:r>
    </w:p>
    <w:p w14:paraId="082E2210" w14:textId="3561B64C" w:rsidR="00674AC7" w:rsidRPr="00326A33" w:rsidRDefault="00451B7C" w:rsidP="00451B7C">
      <w:pPr>
        <w:jc w:val="both"/>
        <w:rPr>
          <w:rFonts w:asciiTheme="minorHAnsi" w:hAnsiTheme="minorHAnsi" w:cstheme="minorHAnsi"/>
          <w:b/>
          <w:bCs/>
        </w:rPr>
      </w:pPr>
      <w:r w:rsidRPr="00451B7C">
        <w:rPr>
          <w:rFonts w:asciiTheme="minorHAnsi" w:hAnsiTheme="minorHAnsi" w:cstheme="minorHAnsi"/>
          <w:b/>
          <w:bCs/>
          <w:color w:val="0070C0"/>
          <w:sz w:val="40"/>
          <w:szCs w:val="40"/>
        </w:rPr>
        <w:t>Aluminium Phosphide Poisoning: Clinical Profile and Outcome of Patients Admitted in a Tertiary Care Hospital</w:t>
      </w:r>
    </w:p>
    <w:p w14:paraId="6CDD6FFD" w14:textId="10776FB4" w:rsidR="00C51910" w:rsidRDefault="00451B7C" w:rsidP="00451B7C">
      <w:pPr>
        <w:jc w:val="both"/>
      </w:pPr>
      <w:r w:rsidRPr="00451B7C">
        <w:rPr>
          <w:iCs/>
        </w:rPr>
        <w:t xml:space="preserve">Muhammad Arshad Qureshi, Shahid Nadeem, Tufail Ahmed, </w:t>
      </w:r>
      <w:proofErr w:type="spellStart"/>
      <w:r w:rsidRPr="00451B7C">
        <w:rPr>
          <w:iCs/>
        </w:rPr>
        <w:t>Fariha</w:t>
      </w:r>
      <w:proofErr w:type="spellEnd"/>
      <w:r w:rsidRPr="00451B7C">
        <w:rPr>
          <w:iCs/>
        </w:rPr>
        <w:t xml:space="preserve"> Tariq, Humaira Rehman, Altaf Pervez Qasim</w:t>
      </w:r>
    </w:p>
    <w:p w14:paraId="061E3540" w14:textId="77777777" w:rsidR="00C51910" w:rsidRPr="003253E6" w:rsidRDefault="00C51910" w:rsidP="00C51910">
      <w:pPr>
        <w:pStyle w:val="Header"/>
        <w:jc w:val="both"/>
        <w:rPr>
          <w:color w:val="0070C0"/>
          <w:u w:val="thick"/>
        </w:rPr>
      </w:pPr>
      <w:r w:rsidRPr="003253E6">
        <w:rPr>
          <w:color w:val="0070C0"/>
          <w:u w:val="thick"/>
        </w:rPr>
        <w:tab/>
      </w:r>
      <w:r w:rsidRPr="003253E6">
        <w:rPr>
          <w:color w:val="0070C0"/>
          <w:u w:val="thick"/>
        </w:rPr>
        <w:tab/>
      </w:r>
      <w:r w:rsidRPr="003253E6">
        <w:rPr>
          <w:color w:val="0070C0"/>
          <w:u w:val="thick"/>
        </w:rPr>
        <w:tab/>
      </w:r>
      <w:r w:rsidRPr="003253E6">
        <w:rPr>
          <w:color w:val="0070C0"/>
          <w:u w:val="thick"/>
        </w:rPr>
        <w:tab/>
      </w:r>
    </w:p>
    <w:p w14:paraId="4FED80EF" w14:textId="77777777" w:rsidR="00C51910" w:rsidRPr="00326A33" w:rsidRDefault="00C51910" w:rsidP="00C51910">
      <w:pPr>
        <w:jc w:val="both"/>
        <w:rPr>
          <w:rFonts w:ascii="Arial Narrow" w:hAnsi="Arial Narrow"/>
        </w:rPr>
      </w:pPr>
    </w:p>
    <w:p w14:paraId="657842DD" w14:textId="77777777" w:rsidR="00B72CA9" w:rsidRPr="00326A33" w:rsidRDefault="00B72CA9" w:rsidP="00B72CA9">
      <w:pPr>
        <w:jc w:val="both"/>
        <w:rPr>
          <w:rFonts w:ascii="Arial Narrow" w:hAnsi="Arial Narrow" w:cstheme="minorBidi"/>
          <w:b/>
          <w:bCs/>
          <w:sz w:val="22"/>
          <w:szCs w:val="22"/>
        </w:rPr>
      </w:pPr>
      <w:r w:rsidRPr="00326A33">
        <w:rPr>
          <w:rFonts w:ascii="Arial Narrow" w:hAnsi="Arial Narrow" w:cstheme="minorBidi"/>
          <w:b/>
          <w:bCs/>
          <w:color w:val="0070C0"/>
        </w:rPr>
        <w:t>ABSTRACT</w:t>
      </w:r>
    </w:p>
    <w:p w14:paraId="07BD7784" w14:textId="77777777" w:rsidR="00451B7C" w:rsidRPr="00326A33" w:rsidRDefault="00451B7C" w:rsidP="00451B7C">
      <w:pPr>
        <w:tabs>
          <w:tab w:val="num" w:pos="0"/>
        </w:tabs>
        <w:jc w:val="both"/>
        <w:rPr>
          <w:rFonts w:ascii="Arial Narrow" w:hAnsi="Arial Narrow" w:cstheme="minorBidi"/>
          <w:bCs/>
          <w:sz w:val="20"/>
          <w:szCs w:val="20"/>
        </w:rPr>
      </w:pPr>
      <w:r w:rsidRPr="00912117">
        <w:rPr>
          <w:rFonts w:ascii="Arial Narrow" w:hAnsi="Arial Narrow" w:cstheme="minorBidi"/>
          <w:b/>
          <w:color w:val="0070C0"/>
          <w:sz w:val="20"/>
          <w:szCs w:val="20"/>
        </w:rPr>
        <w:t xml:space="preserve">Background: </w:t>
      </w:r>
      <w:r w:rsidRPr="00912117">
        <w:rPr>
          <w:rFonts w:ascii="Arial Narrow" w:hAnsi="Arial Narrow" w:cstheme="minorBidi"/>
          <w:bCs/>
          <w:sz w:val="20"/>
          <w:szCs w:val="20"/>
        </w:rPr>
        <w:t xml:space="preserve"> Acute poisoning is a significant health problem being the leading cause of morbidity and mortality all over the world.  Poisoning due to ingestion of Aluminum Phosphide &amp; Organophosphates is considered among the commonest poisons leading to fatal consequences. </w:t>
      </w:r>
      <w:r w:rsidRPr="00912117">
        <w:rPr>
          <w:rFonts w:ascii="Arial Narrow" w:hAnsi="Arial Narrow" w:cstheme="minorBidi"/>
          <w:b/>
          <w:color w:val="0070C0"/>
          <w:sz w:val="20"/>
          <w:szCs w:val="20"/>
        </w:rPr>
        <w:t>Objective:</w:t>
      </w:r>
      <w:r>
        <w:rPr>
          <w:rFonts w:ascii="Arial Narrow" w:hAnsi="Arial Narrow" w:cstheme="minorBidi"/>
          <w:b/>
          <w:color w:val="0070C0"/>
          <w:sz w:val="20"/>
          <w:szCs w:val="20"/>
        </w:rPr>
        <w:t xml:space="preserve"> </w:t>
      </w:r>
      <w:r w:rsidRPr="00912117">
        <w:rPr>
          <w:rFonts w:ascii="Arial Narrow" w:hAnsi="Arial Narrow" w:cstheme="minorBidi"/>
          <w:bCs/>
          <w:sz w:val="20"/>
          <w:szCs w:val="20"/>
        </w:rPr>
        <w:t>To study the clinical profile and outcome of the patients with (Wheat Pills) Aluminum Phosphide (ALP) poisoning brought to the</w:t>
      </w:r>
      <w:r>
        <w:rPr>
          <w:rFonts w:ascii="Arial Narrow" w:hAnsi="Arial Narrow" w:cstheme="minorBidi"/>
          <w:bCs/>
          <w:sz w:val="20"/>
          <w:szCs w:val="20"/>
        </w:rPr>
        <w:t xml:space="preserve"> </w:t>
      </w:r>
      <w:r w:rsidRPr="00912117">
        <w:rPr>
          <w:rFonts w:ascii="Arial Narrow" w:hAnsi="Arial Narrow" w:cstheme="minorBidi"/>
          <w:bCs/>
          <w:sz w:val="20"/>
          <w:szCs w:val="20"/>
        </w:rPr>
        <w:t xml:space="preserve">District Head Quarter (DHQ) Teaching Hospital, Sahiwal. </w:t>
      </w:r>
      <w:r w:rsidRPr="00912117">
        <w:rPr>
          <w:rFonts w:ascii="Arial Narrow" w:hAnsi="Arial Narrow" w:cstheme="minorBidi"/>
          <w:b/>
          <w:color w:val="0070C0"/>
          <w:sz w:val="20"/>
          <w:szCs w:val="20"/>
        </w:rPr>
        <w:t>Setting &amp; Duration:</w:t>
      </w:r>
      <w:r>
        <w:rPr>
          <w:rFonts w:ascii="Arial Narrow" w:hAnsi="Arial Narrow" w:cstheme="minorBidi"/>
          <w:b/>
          <w:color w:val="0070C0"/>
          <w:sz w:val="20"/>
          <w:szCs w:val="20"/>
        </w:rPr>
        <w:t xml:space="preserve"> </w:t>
      </w:r>
      <w:r w:rsidRPr="00912117">
        <w:rPr>
          <w:rFonts w:ascii="Arial Narrow" w:hAnsi="Arial Narrow" w:cstheme="minorBidi"/>
          <w:bCs/>
          <w:sz w:val="20"/>
          <w:szCs w:val="20"/>
        </w:rPr>
        <w:t>The</w:t>
      </w:r>
      <w:r>
        <w:rPr>
          <w:rFonts w:ascii="Arial Narrow" w:hAnsi="Arial Narrow" w:cstheme="minorBidi"/>
          <w:bCs/>
          <w:sz w:val="20"/>
          <w:szCs w:val="20"/>
        </w:rPr>
        <w:t xml:space="preserve"> </w:t>
      </w:r>
      <w:r w:rsidRPr="00912117">
        <w:rPr>
          <w:rFonts w:ascii="Arial Narrow" w:hAnsi="Arial Narrow" w:cstheme="minorBidi"/>
          <w:bCs/>
          <w:sz w:val="20"/>
          <w:szCs w:val="20"/>
        </w:rPr>
        <w:t>study was carried out in</w:t>
      </w:r>
      <w:r>
        <w:rPr>
          <w:rFonts w:ascii="Arial Narrow" w:hAnsi="Arial Narrow" w:cstheme="minorBidi"/>
          <w:bCs/>
          <w:sz w:val="20"/>
          <w:szCs w:val="20"/>
        </w:rPr>
        <w:t xml:space="preserve"> </w:t>
      </w:r>
      <w:r w:rsidRPr="00912117">
        <w:rPr>
          <w:rFonts w:ascii="Arial Narrow" w:hAnsi="Arial Narrow" w:cstheme="minorBidi"/>
          <w:bCs/>
          <w:sz w:val="20"/>
          <w:szCs w:val="20"/>
        </w:rPr>
        <w:t>DHQ Hospital Sahiwal (a tertiary care health institution attached with Sahiwal Medical College, Sahiwal, Pakistan) for the period of one year i.e. 1</w:t>
      </w:r>
      <w:r w:rsidRPr="00912117">
        <w:rPr>
          <w:rFonts w:ascii="Arial Narrow" w:hAnsi="Arial Narrow" w:cstheme="minorBidi"/>
          <w:b/>
          <w:bCs/>
          <w:sz w:val="20"/>
          <w:szCs w:val="20"/>
          <w:vertAlign w:val="superscript"/>
        </w:rPr>
        <w:t>st</w:t>
      </w:r>
      <w:r w:rsidRPr="00912117">
        <w:rPr>
          <w:rFonts w:ascii="Arial Narrow" w:hAnsi="Arial Narrow" w:cstheme="minorBidi"/>
          <w:bCs/>
          <w:sz w:val="20"/>
          <w:szCs w:val="20"/>
        </w:rPr>
        <w:t xml:space="preserve"> January, 201</w:t>
      </w:r>
      <w:r>
        <w:rPr>
          <w:rFonts w:ascii="Arial Narrow" w:hAnsi="Arial Narrow" w:cstheme="minorBidi"/>
          <w:bCs/>
          <w:sz w:val="20"/>
          <w:szCs w:val="20"/>
        </w:rPr>
        <w:t>7</w:t>
      </w:r>
      <w:r w:rsidRPr="00912117">
        <w:rPr>
          <w:rFonts w:ascii="Arial Narrow" w:hAnsi="Arial Narrow" w:cstheme="minorBidi"/>
          <w:bCs/>
          <w:sz w:val="20"/>
          <w:szCs w:val="20"/>
        </w:rPr>
        <w:t xml:space="preserve"> to 31</w:t>
      </w:r>
      <w:r w:rsidRPr="00912117">
        <w:rPr>
          <w:rFonts w:ascii="Arial Narrow" w:hAnsi="Arial Narrow" w:cstheme="minorBidi"/>
          <w:b/>
          <w:bCs/>
          <w:sz w:val="20"/>
          <w:szCs w:val="20"/>
          <w:vertAlign w:val="superscript"/>
        </w:rPr>
        <w:t>st</w:t>
      </w:r>
      <w:r w:rsidRPr="00912117">
        <w:rPr>
          <w:rFonts w:ascii="Arial Narrow" w:hAnsi="Arial Narrow" w:cstheme="minorBidi"/>
          <w:bCs/>
          <w:sz w:val="20"/>
          <w:szCs w:val="20"/>
        </w:rPr>
        <w:t xml:space="preserve"> December, 201</w:t>
      </w:r>
      <w:r>
        <w:rPr>
          <w:rFonts w:ascii="Arial Narrow" w:hAnsi="Arial Narrow" w:cstheme="minorBidi"/>
          <w:bCs/>
          <w:sz w:val="20"/>
          <w:szCs w:val="20"/>
        </w:rPr>
        <w:t>7</w:t>
      </w:r>
      <w:r w:rsidRPr="00912117">
        <w:rPr>
          <w:rFonts w:ascii="Arial Narrow" w:hAnsi="Arial Narrow" w:cstheme="minorBidi"/>
          <w:bCs/>
          <w:sz w:val="20"/>
          <w:szCs w:val="20"/>
        </w:rPr>
        <w:t>.</w:t>
      </w:r>
      <w:r>
        <w:rPr>
          <w:rFonts w:ascii="Arial Narrow" w:hAnsi="Arial Narrow" w:cstheme="minorBidi"/>
          <w:bCs/>
          <w:sz w:val="20"/>
          <w:szCs w:val="20"/>
        </w:rPr>
        <w:t xml:space="preserve"> </w:t>
      </w:r>
      <w:r w:rsidRPr="00912117">
        <w:rPr>
          <w:rFonts w:ascii="Arial Narrow" w:hAnsi="Arial Narrow" w:cstheme="minorBidi"/>
          <w:b/>
          <w:color w:val="0070C0"/>
          <w:sz w:val="20"/>
          <w:szCs w:val="20"/>
        </w:rPr>
        <w:t>Methodology:</w:t>
      </w:r>
      <w:r>
        <w:rPr>
          <w:rFonts w:ascii="Arial Narrow" w:hAnsi="Arial Narrow" w:cstheme="minorBidi"/>
          <w:b/>
          <w:color w:val="0070C0"/>
          <w:sz w:val="20"/>
          <w:szCs w:val="20"/>
        </w:rPr>
        <w:t xml:space="preserve"> </w:t>
      </w:r>
      <w:r w:rsidRPr="00912117">
        <w:rPr>
          <w:rFonts w:ascii="Arial Narrow" w:hAnsi="Arial Narrow" w:cstheme="minorBidi"/>
          <w:bCs/>
          <w:sz w:val="20"/>
          <w:szCs w:val="20"/>
        </w:rPr>
        <w:t>The patients</w:t>
      </w:r>
      <w:r>
        <w:rPr>
          <w:rFonts w:ascii="Arial Narrow" w:hAnsi="Arial Narrow" w:cstheme="minorBidi"/>
          <w:bCs/>
          <w:sz w:val="20"/>
          <w:szCs w:val="20"/>
        </w:rPr>
        <w:t xml:space="preserve"> </w:t>
      </w:r>
      <w:r w:rsidRPr="00912117">
        <w:rPr>
          <w:rFonts w:ascii="Arial Narrow" w:hAnsi="Arial Narrow" w:cstheme="minorBidi"/>
          <w:bCs/>
          <w:sz w:val="20"/>
          <w:szCs w:val="20"/>
        </w:rPr>
        <w:t>above 12 years of either gender brought to the DHQ Hospital Sahiwal, with history of ingestion of (wheat pills) Aluminum phosphide; were included in study by</w:t>
      </w:r>
      <w:r>
        <w:rPr>
          <w:rFonts w:ascii="Arial Narrow" w:hAnsi="Arial Narrow" w:cstheme="minorBidi"/>
          <w:bCs/>
          <w:sz w:val="20"/>
          <w:szCs w:val="20"/>
        </w:rPr>
        <w:t xml:space="preserve"> </w:t>
      </w:r>
      <w:r w:rsidRPr="00912117">
        <w:rPr>
          <w:rFonts w:ascii="Arial Narrow" w:hAnsi="Arial Narrow" w:cstheme="minorBidi"/>
          <w:bCs/>
          <w:sz w:val="20"/>
          <w:szCs w:val="20"/>
        </w:rPr>
        <w:t xml:space="preserve">non-probability convenient sampling. The data retrieved from the hospital record / treatment charts of the patients admitted in Accident &amp; Emergency / Medical Units. Prior permission from the controlling authorities was also </w:t>
      </w:r>
      <w:r>
        <w:rPr>
          <w:rFonts w:ascii="Arial Narrow" w:hAnsi="Arial Narrow" w:cstheme="minorBidi"/>
          <w:bCs/>
          <w:sz w:val="20"/>
          <w:szCs w:val="20"/>
        </w:rPr>
        <w:t>taken</w:t>
      </w:r>
      <w:r w:rsidRPr="00912117">
        <w:rPr>
          <w:rFonts w:ascii="Arial Narrow" w:hAnsi="Arial Narrow" w:cstheme="minorBidi"/>
          <w:bCs/>
          <w:sz w:val="20"/>
          <w:szCs w:val="20"/>
        </w:rPr>
        <w:t xml:space="preserve">. The data entered in predesigned proforma for further analysis. </w:t>
      </w:r>
      <w:r w:rsidRPr="00912117">
        <w:rPr>
          <w:rFonts w:ascii="Arial Narrow" w:hAnsi="Arial Narrow" w:cstheme="minorBidi"/>
          <w:b/>
          <w:color w:val="0070C0"/>
          <w:sz w:val="20"/>
          <w:szCs w:val="20"/>
        </w:rPr>
        <w:t>Results:</w:t>
      </w:r>
      <w:r w:rsidRPr="00912117">
        <w:rPr>
          <w:rFonts w:ascii="Arial Narrow" w:hAnsi="Arial Narrow" w:cstheme="minorBidi"/>
          <w:bCs/>
          <w:sz w:val="20"/>
          <w:szCs w:val="20"/>
        </w:rPr>
        <w:t xml:space="preserve">  Of the total one hundred &amp; ten patients; 94(85.45%) belonge</w:t>
      </w:r>
      <w:r>
        <w:rPr>
          <w:rFonts w:ascii="Arial Narrow" w:hAnsi="Arial Narrow" w:cstheme="minorBidi"/>
          <w:bCs/>
          <w:sz w:val="20"/>
          <w:szCs w:val="20"/>
        </w:rPr>
        <w:t>d to the younger age group 12-</w:t>
      </w:r>
      <w:r w:rsidRPr="00912117">
        <w:rPr>
          <w:rFonts w:ascii="Arial Narrow" w:hAnsi="Arial Narrow" w:cstheme="minorBidi"/>
          <w:bCs/>
          <w:sz w:val="20"/>
          <w:szCs w:val="20"/>
        </w:rPr>
        <w:t xml:space="preserve">30 years while 65(59.1%) cases of Aluminium Phosphide poisoning were females &amp; 45(40.9%) males. Similarly, females represented 30(27.27%) poisoning cases compared to males 16(14.54%) in the age stratum 12-20 years. Majority 48(43.63%) cases were between the age group of 21-30 years. The intake of Aluminium Phosphide with suicidal intent was found in 82(79.6%) cases. The frequent clinical features were Shock / Tachycardia observed in 32(29.1%) cases whereas 62(56.36%) patients couldn’t survive in spite of extensive resuscitation. </w:t>
      </w:r>
      <w:r w:rsidRPr="00912117">
        <w:rPr>
          <w:rFonts w:ascii="Arial Narrow" w:hAnsi="Arial Narrow" w:cstheme="minorBidi"/>
          <w:b/>
          <w:color w:val="0070C0"/>
          <w:sz w:val="20"/>
          <w:szCs w:val="20"/>
        </w:rPr>
        <w:t>Conclusion:</w:t>
      </w:r>
      <w:r w:rsidRPr="00912117">
        <w:rPr>
          <w:rFonts w:ascii="Arial Narrow" w:hAnsi="Arial Narrow" w:cstheme="minorBidi"/>
          <w:bCs/>
          <w:sz w:val="20"/>
          <w:szCs w:val="20"/>
        </w:rPr>
        <w:t xml:space="preserve"> Aluminium Phosphide is frequently used poison with suicidal intent especially in the younger population. Shock / Tachycardia were the most frequent clinical presentation of the patients. Mortality rate was higher in Aluminium Phosphide poisoning in spite of resuscitative measures. No antidote is available so far whereas role of magnesium sulphate and coconut oil are controversial. </w:t>
      </w:r>
      <w:r w:rsidRPr="00912117">
        <w:rPr>
          <w:rFonts w:ascii="Arial Narrow" w:hAnsi="Arial Narrow" w:cstheme="minorBidi"/>
          <w:b/>
          <w:color w:val="0070C0"/>
          <w:sz w:val="20"/>
          <w:szCs w:val="20"/>
        </w:rPr>
        <w:t>Recommendations:</w:t>
      </w:r>
      <w:r w:rsidRPr="00912117">
        <w:rPr>
          <w:rFonts w:ascii="Arial Narrow" w:hAnsi="Arial Narrow" w:cstheme="minorBidi"/>
          <w:bCs/>
          <w:sz w:val="20"/>
          <w:szCs w:val="20"/>
        </w:rPr>
        <w:t xml:space="preserve"> Situation could be improved by reducing the occupational exposure, resolving the conflicts leading to self-poisoning &amp; adequate training of the medical / paramedical staff in poisoning management at the primary, secondary and tertiary care hospitals. Proper legislation is to be done for strict control on the sale of aluminium phosphide. Further research is required to find out the effective antidote in order to reduce the mortality because of aluminium phosphide poisoning.</w:t>
      </w:r>
    </w:p>
    <w:p w14:paraId="0A9EB097" w14:textId="77777777" w:rsidR="00451B7C" w:rsidRPr="00326A33" w:rsidRDefault="00451B7C" w:rsidP="00451B7C">
      <w:pPr>
        <w:tabs>
          <w:tab w:val="num" w:pos="0"/>
        </w:tabs>
        <w:jc w:val="both"/>
        <w:rPr>
          <w:rFonts w:ascii="Arial Narrow" w:hAnsi="Arial Narrow" w:cstheme="minorBidi"/>
          <w:bCs/>
          <w:sz w:val="20"/>
          <w:szCs w:val="20"/>
        </w:rPr>
      </w:pPr>
      <w:r w:rsidRPr="00326A33">
        <w:rPr>
          <w:rFonts w:ascii="Arial Narrow" w:hAnsi="Arial Narrow" w:cstheme="minorBidi"/>
          <w:b/>
          <w:color w:val="0070C0"/>
          <w:sz w:val="20"/>
          <w:szCs w:val="20"/>
        </w:rPr>
        <w:t>Keywords:</w:t>
      </w:r>
      <w:r>
        <w:rPr>
          <w:rFonts w:ascii="Arial Narrow" w:hAnsi="Arial Narrow" w:cstheme="minorBidi"/>
          <w:b/>
          <w:color w:val="0070C0"/>
          <w:sz w:val="20"/>
          <w:szCs w:val="20"/>
        </w:rPr>
        <w:t xml:space="preserve"> </w:t>
      </w:r>
      <w:r w:rsidRPr="00912117">
        <w:rPr>
          <w:rFonts w:ascii="Arial Narrow" w:hAnsi="Arial Narrow" w:cstheme="minorBidi"/>
          <w:bCs/>
          <w:sz w:val="20"/>
          <w:szCs w:val="20"/>
        </w:rPr>
        <w:t>Poisoning; Wheat Pills; Aluminium Phosphide; Clinical Profile; Outcome; Suicide.</w:t>
      </w:r>
    </w:p>
    <w:p w14:paraId="47C945AD" w14:textId="77777777" w:rsidR="00B72CA9" w:rsidRPr="00326A33" w:rsidRDefault="00B72CA9" w:rsidP="00C51910">
      <w:pPr>
        <w:jc w:val="both"/>
        <w:rPr>
          <w:rFonts w:ascii="Arial Narrow" w:hAnsi="Arial Narrow"/>
        </w:rPr>
      </w:pPr>
    </w:p>
    <w:tbl>
      <w:tblPr>
        <w:tblStyle w:val="TableGrid"/>
        <w:tblW w:w="0" w:type="auto"/>
        <w:tblLook w:val="04A0" w:firstRow="1" w:lastRow="0" w:firstColumn="1" w:lastColumn="0" w:noHBand="0" w:noVBand="1"/>
      </w:tblPr>
      <w:tblGrid>
        <w:gridCol w:w="3055"/>
        <w:gridCol w:w="7735"/>
      </w:tblGrid>
      <w:tr w:rsidR="00071CAF" w:rsidRPr="00C51910" w14:paraId="1684129C" w14:textId="77777777" w:rsidTr="00B72CA9">
        <w:tc>
          <w:tcPr>
            <w:tcW w:w="3055" w:type="dxa"/>
            <w:vMerge w:val="restart"/>
            <w:tcBorders>
              <w:top w:val="nil"/>
              <w:left w:val="nil"/>
              <w:bottom w:val="nil"/>
            </w:tcBorders>
            <w:shd w:val="clear" w:color="auto" w:fill="D9D9D9" w:themeFill="background1" w:themeFillShade="D9"/>
          </w:tcPr>
          <w:p w14:paraId="0F82CE40" w14:textId="77777777" w:rsidR="00071CAF" w:rsidRPr="00326A33" w:rsidRDefault="00071CAF" w:rsidP="00071CAF">
            <w:pPr>
              <w:rPr>
                <w:rFonts w:ascii="Arial Narrow" w:hAnsi="Arial Narrow"/>
                <w:b/>
                <w:bCs/>
                <w:i/>
                <w:iCs/>
                <w:sz w:val="20"/>
                <w:szCs w:val="20"/>
              </w:rPr>
            </w:pPr>
            <w:r w:rsidRPr="00326A33">
              <w:rPr>
                <w:rFonts w:ascii="Arial Narrow" w:hAnsi="Arial Narrow"/>
                <w:b/>
                <w:bCs/>
                <w:i/>
                <w:iCs/>
                <w:color w:val="0070C0"/>
                <w:sz w:val="20"/>
                <w:szCs w:val="20"/>
              </w:rPr>
              <w:t>Corresponding Author</w:t>
            </w:r>
          </w:p>
          <w:p w14:paraId="56D468F2" w14:textId="77777777" w:rsidR="00735D1B" w:rsidRPr="00735D1B" w:rsidRDefault="00735D1B" w:rsidP="00735D1B">
            <w:pPr>
              <w:rPr>
                <w:rFonts w:ascii="Arial Narrow" w:hAnsi="Arial Narrow"/>
                <w:b/>
                <w:sz w:val="20"/>
                <w:szCs w:val="20"/>
              </w:rPr>
            </w:pPr>
            <w:r w:rsidRPr="00735D1B">
              <w:rPr>
                <w:rFonts w:ascii="Arial Narrow" w:hAnsi="Arial Narrow"/>
                <w:b/>
                <w:sz w:val="20"/>
                <w:szCs w:val="20"/>
              </w:rPr>
              <w:t>Dr. Muhammad Arshad Qureshi</w:t>
            </w:r>
          </w:p>
          <w:p w14:paraId="5E6C514C" w14:textId="77777777" w:rsidR="00735D1B" w:rsidRPr="00735D1B" w:rsidRDefault="00735D1B" w:rsidP="00735D1B">
            <w:pPr>
              <w:rPr>
                <w:rFonts w:ascii="Arial Narrow" w:hAnsi="Arial Narrow"/>
                <w:sz w:val="20"/>
                <w:szCs w:val="20"/>
              </w:rPr>
            </w:pPr>
            <w:r w:rsidRPr="00735D1B">
              <w:rPr>
                <w:rFonts w:ascii="Arial Narrow" w:hAnsi="Arial Narrow"/>
                <w:sz w:val="20"/>
                <w:szCs w:val="20"/>
              </w:rPr>
              <w:t xml:space="preserve">Professor / HOD Pharmacology, </w:t>
            </w:r>
          </w:p>
          <w:p w14:paraId="7C77BD7A" w14:textId="579F3F6F" w:rsidR="00735D1B" w:rsidRPr="00735D1B" w:rsidRDefault="00735D1B" w:rsidP="00735D1B">
            <w:pPr>
              <w:rPr>
                <w:rFonts w:ascii="Arial Narrow" w:hAnsi="Arial Narrow"/>
                <w:sz w:val="20"/>
                <w:szCs w:val="20"/>
              </w:rPr>
            </w:pPr>
            <w:r w:rsidRPr="00735D1B">
              <w:rPr>
                <w:rFonts w:ascii="Arial Narrow" w:hAnsi="Arial Narrow"/>
                <w:sz w:val="20"/>
                <w:szCs w:val="20"/>
              </w:rPr>
              <w:t xml:space="preserve">Sahiwal Medical College, Sahiwal </w:t>
            </w:r>
          </w:p>
          <w:p w14:paraId="79C434E3" w14:textId="24D7B4AA" w:rsidR="00071CAF" w:rsidRPr="00326A33" w:rsidRDefault="00DE332B" w:rsidP="00071CAF">
            <w:pPr>
              <w:rPr>
                <w:rFonts w:ascii="Arial Narrow" w:hAnsi="Arial Narrow"/>
                <w:sz w:val="20"/>
                <w:szCs w:val="20"/>
              </w:rPr>
            </w:pPr>
            <w:r w:rsidRPr="00326A33">
              <w:rPr>
                <w:rFonts w:ascii="Arial Narrow" w:hAnsi="Arial Narrow"/>
                <w:sz w:val="20"/>
                <w:szCs w:val="20"/>
              </w:rPr>
              <w:t xml:space="preserve">Contact: +92 </w:t>
            </w:r>
            <w:r w:rsidR="00735D1B">
              <w:rPr>
                <w:rFonts w:ascii="Arial Narrow" w:hAnsi="Arial Narrow"/>
                <w:sz w:val="20"/>
                <w:szCs w:val="20"/>
              </w:rPr>
              <w:t>300</w:t>
            </w:r>
            <w:r w:rsidR="00071CAF" w:rsidRPr="00326A33">
              <w:rPr>
                <w:rFonts w:ascii="Arial Narrow" w:hAnsi="Arial Narrow"/>
                <w:sz w:val="20"/>
                <w:szCs w:val="20"/>
              </w:rPr>
              <w:t>-</w:t>
            </w:r>
            <w:r w:rsidR="00735D1B">
              <w:rPr>
                <w:rFonts w:ascii="Arial Narrow" w:hAnsi="Arial Narrow"/>
                <w:sz w:val="20"/>
                <w:szCs w:val="20"/>
              </w:rPr>
              <w:t>6365463</w:t>
            </w:r>
          </w:p>
          <w:p w14:paraId="772DF4BA" w14:textId="47F844BF" w:rsidR="00071CAF" w:rsidRPr="00326A33" w:rsidRDefault="00071CAF" w:rsidP="00071CAF">
            <w:pPr>
              <w:rPr>
                <w:rFonts w:ascii="Arial Narrow" w:hAnsi="Arial Narrow"/>
                <w:b/>
                <w:bCs/>
                <w:color w:val="0070C0"/>
                <w:sz w:val="18"/>
                <w:szCs w:val="18"/>
              </w:rPr>
            </w:pPr>
            <w:r w:rsidRPr="00326A33">
              <w:rPr>
                <w:rFonts w:ascii="Arial Narrow" w:hAnsi="Arial Narrow"/>
                <w:sz w:val="18"/>
                <w:szCs w:val="18"/>
              </w:rPr>
              <w:t xml:space="preserve">Email: </w:t>
            </w:r>
            <w:r w:rsidR="00735D1B" w:rsidRPr="00735D1B">
              <w:rPr>
                <w:rFonts w:ascii="Arial Narrow" w:hAnsi="Arial Narrow"/>
                <w:sz w:val="18"/>
                <w:szCs w:val="18"/>
              </w:rPr>
              <w:t>arshadqurashi@hotmail.com</w:t>
            </w:r>
          </w:p>
        </w:tc>
        <w:tc>
          <w:tcPr>
            <w:tcW w:w="7735" w:type="dxa"/>
            <w:shd w:val="clear" w:color="auto" w:fill="D9D9D9" w:themeFill="background1" w:themeFillShade="D9"/>
          </w:tcPr>
          <w:p w14:paraId="391284F9" w14:textId="145FC91C" w:rsidR="00071CAF" w:rsidRPr="002463DB" w:rsidRDefault="00071CAF" w:rsidP="00071CAF">
            <w:pPr>
              <w:jc w:val="both"/>
              <w:rPr>
                <w:rFonts w:ascii="Bookman Old Style" w:hAnsi="Bookman Old Style" w:cstheme="minorBidi"/>
                <w:b/>
                <w:bCs/>
                <w:i/>
                <w:iCs/>
                <w:color w:val="0070C0"/>
                <w:sz w:val="16"/>
                <w:szCs w:val="16"/>
              </w:rPr>
            </w:pPr>
            <w:r w:rsidRPr="002463DB">
              <w:rPr>
                <w:rFonts w:ascii="Bookman Old Style" w:hAnsi="Bookman Old Style" w:cstheme="minorBidi"/>
                <w:b/>
                <w:bCs/>
                <w:i/>
                <w:iCs/>
                <w:color w:val="0070C0"/>
                <w:sz w:val="16"/>
                <w:szCs w:val="16"/>
              </w:rPr>
              <w:t xml:space="preserve">Submitted for Publication: </w:t>
            </w:r>
            <w:r w:rsidR="00626E4B">
              <w:rPr>
                <w:rFonts w:ascii="Bookman Old Style" w:hAnsi="Bookman Old Style" w:cstheme="minorBidi"/>
                <w:b/>
                <w:bCs/>
                <w:i/>
                <w:iCs/>
                <w:color w:val="0070C0"/>
                <w:sz w:val="16"/>
                <w:szCs w:val="16"/>
              </w:rPr>
              <w:t>10</w:t>
            </w:r>
            <w:r w:rsidRPr="002463DB">
              <w:rPr>
                <w:rFonts w:ascii="Bookman Old Style" w:hAnsi="Bookman Old Style" w:cstheme="minorBidi"/>
                <w:b/>
                <w:bCs/>
                <w:i/>
                <w:iCs/>
                <w:color w:val="0070C0"/>
                <w:sz w:val="16"/>
                <w:szCs w:val="16"/>
              </w:rPr>
              <w:t>-0</w:t>
            </w:r>
            <w:r w:rsidR="00626E4B">
              <w:rPr>
                <w:rFonts w:ascii="Bookman Old Style" w:hAnsi="Bookman Old Style" w:cstheme="minorBidi"/>
                <w:b/>
                <w:bCs/>
                <w:i/>
                <w:iCs/>
                <w:color w:val="0070C0"/>
                <w:sz w:val="16"/>
                <w:szCs w:val="16"/>
              </w:rPr>
              <w:t>9</w:t>
            </w:r>
            <w:r w:rsidRPr="002463DB">
              <w:rPr>
                <w:rFonts w:ascii="Bookman Old Style" w:hAnsi="Bookman Old Style" w:cstheme="minorBidi"/>
                <w:b/>
                <w:bCs/>
                <w:i/>
                <w:iCs/>
                <w:color w:val="0070C0"/>
                <w:sz w:val="16"/>
                <w:szCs w:val="16"/>
              </w:rPr>
              <w:t>-20</w:t>
            </w:r>
            <w:r w:rsidR="00626E4B">
              <w:rPr>
                <w:rFonts w:ascii="Bookman Old Style" w:hAnsi="Bookman Old Style" w:cstheme="minorBidi"/>
                <w:b/>
                <w:bCs/>
                <w:i/>
                <w:iCs/>
                <w:color w:val="0070C0"/>
                <w:sz w:val="16"/>
                <w:szCs w:val="16"/>
              </w:rPr>
              <w:t>18</w:t>
            </w:r>
            <w:r w:rsidRPr="002463DB">
              <w:rPr>
                <w:rFonts w:ascii="Bookman Old Style" w:hAnsi="Bookman Old Style" w:cstheme="minorBidi"/>
                <w:b/>
                <w:bCs/>
                <w:i/>
                <w:iCs/>
                <w:color w:val="0070C0"/>
                <w:sz w:val="16"/>
                <w:szCs w:val="16"/>
              </w:rPr>
              <w:tab/>
            </w:r>
            <w:r>
              <w:rPr>
                <w:rFonts w:ascii="Bookman Old Style" w:hAnsi="Bookman Old Style" w:cstheme="minorBidi"/>
                <w:b/>
                <w:bCs/>
                <w:i/>
                <w:iCs/>
                <w:color w:val="0070C0"/>
                <w:sz w:val="16"/>
                <w:szCs w:val="16"/>
              </w:rPr>
              <w:tab/>
            </w:r>
            <w:r w:rsidRPr="002463DB">
              <w:rPr>
                <w:rFonts w:ascii="Bookman Old Style" w:hAnsi="Bookman Old Style" w:cstheme="minorBidi"/>
                <w:b/>
                <w:bCs/>
                <w:i/>
                <w:iCs/>
                <w:color w:val="0070C0"/>
                <w:sz w:val="16"/>
                <w:szCs w:val="16"/>
              </w:rPr>
              <w:t xml:space="preserve">Accepted for Publication: </w:t>
            </w:r>
            <w:r w:rsidR="00626E4B">
              <w:rPr>
                <w:rFonts w:ascii="Bookman Old Style" w:hAnsi="Bookman Old Style" w:cstheme="minorBidi"/>
                <w:b/>
                <w:bCs/>
                <w:i/>
                <w:iCs/>
                <w:color w:val="0070C0"/>
                <w:sz w:val="16"/>
                <w:szCs w:val="16"/>
              </w:rPr>
              <w:t>30</w:t>
            </w:r>
            <w:r w:rsidRPr="002463DB">
              <w:rPr>
                <w:rFonts w:ascii="Bookman Old Style" w:hAnsi="Bookman Old Style" w:cstheme="minorBidi"/>
                <w:b/>
                <w:bCs/>
                <w:i/>
                <w:iCs/>
                <w:color w:val="0070C0"/>
                <w:sz w:val="16"/>
                <w:szCs w:val="16"/>
              </w:rPr>
              <w:t>-0</w:t>
            </w:r>
            <w:r w:rsidR="00626E4B">
              <w:rPr>
                <w:rFonts w:ascii="Bookman Old Style" w:hAnsi="Bookman Old Style" w:cstheme="minorBidi"/>
                <w:b/>
                <w:bCs/>
                <w:i/>
                <w:iCs/>
                <w:color w:val="0070C0"/>
                <w:sz w:val="16"/>
                <w:szCs w:val="16"/>
              </w:rPr>
              <w:t>9</w:t>
            </w:r>
            <w:r w:rsidRPr="002463DB">
              <w:rPr>
                <w:rFonts w:ascii="Bookman Old Style" w:hAnsi="Bookman Old Style" w:cstheme="minorBidi"/>
                <w:b/>
                <w:bCs/>
                <w:i/>
                <w:iCs/>
                <w:color w:val="0070C0"/>
                <w:sz w:val="16"/>
                <w:szCs w:val="16"/>
              </w:rPr>
              <w:t>-201</w:t>
            </w:r>
            <w:r w:rsidR="00626E4B">
              <w:rPr>
                <w:rFonts w:ascii="Bookman Old Style" w:hAnsi="Bookman Old Style" w:cstheme="minorBidi"/>
                <w:b/>
                <w:bCs/>
                <w:i/>
                <w:iCs/>
                <w:color w:val="0070C0"/>
                <w:sz w:val="16"/>
                <w:szCs w:val="16"/>
              </w:rPr>
              <w:t>8</w:t>
            </w:r>
          </w:p>
        </w:tc>
      </w:tr>
      <w:tr w:rsidR="002463DB" w:rsidRPr="00C51910" w14:paraId="04905375" w14:textId="77777777" w:rsidTr="00B72CA9">
        <w:tc>
          <w:tcPr>
            <w:tcW w:w="3055" w:type="dxa"/>
            <w:vMerge/>
            <w:tcBorders>
              <w:left w:val="nil"/>
              <w:bottom w:val="nil"/>
            </w:tcBorders>
            <w:shd w:val="clear" w:color="auto" w:fill="D9D9D9" w:themeFill="background1" w:themeFillShade="D9"/>
            <w:vAlign w:val="center"/>
          </w:tcPr>
          <w:p w14:paraId="63CAAF74" w14:textId="77777777" w:rsidR="002463DB" w:rsidRPr="002463DB" w:rsidRDefault="002463DB" w:rsidP="002463DB">
            <w:pPr>
              <w:rPr>
                <w:rFonts w:asciiTheme="minorBidi" w:hAnsiTheme="minorBidi" w:cstheme="minorBidi"/>
                <w:sz w:val="20"/>
                <w:szCs w:val="20"/>
              </w:rPr>
            </w:pPr>
          </w:p>
        </w:tc>
        <w:tc>
          <w:tcPr>
            <w:tcW w:w="7735" w:type="dxa"/>
            <w:shd w:val="clear" w:color="auto" w:fill="D9E2F3" w:themeFill="accent5" w:themeFillTint="33"/>
            <w:vAlign w:val="center"/>
          </w:tcPr>
          <w:p w14:paraId="71B9EB99" w14:textId="2189A2D4" w:rsidR="002463DB" w:rsidRPr="00326A33" w:rsidRDefault="00B01E4B" w:rsidP="00C72EF4">
            <w:pPr>
              <w:jc w:val="both"/>
              <w:rPr>
                <w:rFonts w:ascii="Arial Narrow" w:hAnsi="Arial Narrow"/>
                <w:sz w:val="22"/>
                <w:szCs w:val="22"/>
              </w:rPr>
            </w:pPr>
            <w:r w:rsidRPr="00326A33">
              <w:rPr>
                <w:rFonts w:ascii="Arial Narrow" w:hAnsi="Arial Narrow"/>
                <w:b/>
                <w:bCs/>
                <w:sz w:val="22"/>
                <w:szCs w:val="22"/>
              </w:rPr>
              <w:t>Article Citation:</w:t>
            </w:r>
            <w:r w:rsidRPr="00326A33">
              <w:rPr>
                <w:rFonts w:ascii="Arial Narrow" w:hAnsi="Arial Narrow"/>
                <w:sz w:val="22"/>
                <w:szCs w:val="22"/>
              </w:rPr>
              <w:t xml:space="preserve"> </w:t>
            </w:r>
            <w:r w:rsidR="001214E1" w:rsidRPr="001214E1">
              <w:rPr>
                <w:rFonts w:ascii="Arial Narrow" w:hAnsi="Arial Narrow"/>
                <w:iCs/>
                <w:sz w:val="22"/>
                <w:szCs w:val="22"/>
              </w:rPr>
              <w:t>Qureshi</w:t>
            </w:r>
            <w:r w:rsidR="001214E1">
              <w:rPr>
                <w:rFonts w:ascii="Arial Narrow" w:hAnsi="Arial Narrow"/>
                <w:iCs/>
                <w:sz w:val="22"/>
                <w:szCs w:val="22"/>
              </w:rPr>
              <w:t xml:space="preserve"> MA</w:t>
            </w:r>
            <w:r w:rsidR="001214E1" w:rsidRPr="001214E1">
              <w:rPr>
                <w:rFonts w:ascii="Arial Narrow" w:hAnsi="Arial Narrow"/>
                <w:iCs/>
                <w:sz w:val="22"/>
                <w:szCs w:val="22"/>
              </w:rPr>
              <w:t>, Nadeem</w:t>
            </w:r>
            <w:r w:rsidR="001214E1">
              <w:rPr>
                <w:rFonts w:ascii="Arial Narrow" w:hAnsi="Arial Narrow"/>
                <w:iCs/>
                <w:sz w:val="22"/>
                <w:szCs w:val="22"/>
              </w:rPr>
              <w:t xml:space="preserve"> S</w:t>
            </w:r>
            <w:r w:rsidR="001214E1" w:rsidRPr="001214E1">
              <w:rPr>
                <w:rFonts w:ascii="Arial Narrow" w:hAnsi="Arial Narrow"/>
                <w:iCs/>
                <w:sz w:val="22"/>
                <w:szCs w:val="22"/>
              </w:rPr>
              <w:t>, Ahmed</w:t>
            </w:r>
            <w:r w:rsidR="001214E1">
              <w:rPr>
                <w:rFonts w:ascii="Arial Narrow" w:hAnsi="Arial Narrow"/>
                <w:iCs/>
                <w:sz w:val="22"/>
                <w:szCs w:val="22"/>
              </w:rPr>
              <w:t xml:space="preserve"> T</w:t>
            </w:r>
            <w:r w:rsidR="001214E1" w:rsidRPr="001214E1">
              <w:rPr>
                <w:rFonts w:ascii="Arial Narrow" w:hAnsi="Arial Narrow"/>
                <w:iCs/>
                <w:sz w:val="22"/>
                <w:szCs w:val="22"/>
              </w:rPr>
              <w:t>, Tariq</w:t>
            </w:r>
            <w:r w:rsidR="001214E1">
              <w:rPr>
                <w:rFonts w:ascii="Arial Narrow" w:hAnsi="Arial Narrow"/>
                <w:iCs/>
                <w:sz w:val="22"/>
                <w:szCs w:val="22"/>
              </w:rPr>
              <w:t xml:space="preserve"> F</w:t>
            </w:r>
            <w:r w:rsidR="001214E1" w:rsidRPr="001214E1">
              <w:rPr>
                <w:rFonts w:ascii="Arial Narrow" w:hAnsi="Arial Narrow"/>
                <w:iCs/>
                <w:sz w:val="22"/>
                <w:szCs w:val="22"/>
              </w:rPr>
              <w:t>, Rehman</w:t>
            </w:r>
            <w:r w:rsidR="001214E1">
              <w:rPr>
                <w:rFonts w:ascii="Arial Narrow" w:hAnsi="Arial Narrow"/>
                <w:iCs/>
                <w:sz w:val="22"/>
                <w:szCs w:val="22"/>
              </w:rPr>
              <w:t xml:space="preserve"> H</w:t>
            </w:r>
            <w:r w:rsidR="001214E1" w:rsidRPr="001214E1">
              <w:rPr>
                <w:rFonts w:ascii="Arial Narrow" w:hAnsi="Arial Narrow"/>
                <w:iCs/>
                <w:sz w:val="22"/>
                <w:szCs w:val="22"/>
              </w:rPr>
              <w:t>, Qasim</w:t>
            </w:r>
            <w:r w:rsidR="001214E1">
              <w:rPr>
                <w:rFonts w:ascii="Arial Narrow" w:hAnsi="Arial Narrow"/>
                <w:iCs/>
                <w:sz w:val="22"/>
                <w:szCs w:val="22"/>
              </w:rPr>
              <w:t xml:space="preserve"> AP</w:t>
            </w:r>
            <w:r w:rsidR="00C72EF4" w:rsidRPr="00326A33">
              <w:rPr>
                <w:rFonts w:ascii="Arial Narrow" w:hAnsi="Arial Narrow"/>
                <w:sz w:val="22"/>
                <w:szCs w:val="22"/>
              </w:rPr>
              <w:t>.</w:t>
            </w:r>
            <w:r w:rsidR="00C72EF4" w:rsidRPr="00326A33">
              <w:rPr>
                <w:rFonts w:ascii="Arial Narrow" w:hAnsi="Arial Narrow"/>
                <w:b/>
                <w:bCs/>
                <w:sz w:val="22"/>
                <w:szCs w:val="22"/>
              </w:rPr>
              <w:t xml:space="preserve"> </w:t>
            </w:r>
            <w:r w:rsidR="00735D1B" w:rsidRPr="00735D1B">
              <w:rPr>
                <w:rFonts w:ascii="Arial Narrow" w:hAnsi="Arial Narrow"/>
                <w:bCs/>
                <w:sz w:val="22"/>
                <w:szCs w:val="22"/>
              </w:rPr>
              <w:t>Aluminium Phosphide Poisoning: Clinical Profile and Outcome of Patients Admitted in a Tertiary Care Hospital</w:t>
            </w:r>
            <w:r w:rsidR="00C72EF4" w:rsidRPr="00326A33">
              <w:rPr>
                <w:rFonts w:ascii="Arial Narrow" w:hAnsi="Arial Narrow"/>
                <w:sz w:val="22"/>
                <w:szCs w:val="22"/>
              </w:rPr>
              <w:t xml:space="preserve">. APMC </w:t>
            </w:r>
            <w:r w:rsidR="00C72EF4" w:rsidRPr="00326A33">
              <w:rPr>
                <w:rFonts w:ascii="Arial Narrow" w:hAnsi="Arial Narrow"/>
                <w:bCs/>
                <w:sz w:val="22"/>
                <w:szCs w:val="22"/>
              </w:rPr>
              <w:t>201</w:t>
            </w:r>
            <w:r w:rsidR="00072C3F">
              <w:rPr>
                <w:rFonts w:ascii="Arial Narrow" w:hAnsi="Arial Narrow"/>
                <w:bCs/>
                <w:sz w:val="22"/>
                <w:szCs w:val="22"/>
              </w:rPr>
              <w:t>8</w:t>
            </w:r>
            <w:r w:rsidR="00C72EF4" w:rsidRPr="00326A33">
              <w:rPr>
                <w:rFonts w:ascii="Arial Narrow" w:hAnsi="Arial Narrow"/>
                <w:bCs/>
                <w:sz w:val="22"/>
                <w:szCs w:val="22"/>
              </w:rPr>
              <w:t>;1</w:t>
            </w:r>
            <w:r w:rsidR="00072C3F">
              <w:rPr>
                <w:rFonts w:ascii="Arial Narrow" w:hAnsi="Arial Narrow"/>
                <w:bCs/>
                <w:sz w:val="22"/>
                <w:szCs w:val="22"/>
              </w:rPr>
              <w:t>2</w:t>
            </w:r>
            <w:r w:rsidR="00C72EF4" w:rsidRPr="00326A33">
              <w:rPr>
                <w:rFonts w:ascii="Arial Narrow" w:hAnsi="Arial Narrow"/>
                <w:bCs/>
                <w:sz w:val="22"/>
                <w:szCs w:val="22"/>
              </w:rPr>
              <w:t>(</w:t>
            </w:r>
            <w:r w:rsidR="00072C3F">
              <w:rPr>
                <w:rFonts w:ascii="Arial Narrow" w:hAnsi="Arial Narrow"/>
                <w:bCs/>
                <w:sz w:val="22"/>
                <w:szCs w:val="22"/>
              </w:rPr>
              <w:t>3</w:t>
            </w:r>
            <w:r w:rsidR="00C72EF4" w:rsidRPr="00326A33">
              <w:rPr>
                <w:rFonts w:ascii="Arial Narrow" w:hAnsi="Arial Narrow"/>
                <w:bCs/>
                <w:sz w:val="22"/>
                <w:szCs w:val="22"/>
              </w:rPr>
              <w:t>):</w:t>
            </w:r>
            <w:r w:rsidR="006C7017">
              <w:rPr>
                <w:rFonts w:ascii="Arial Narrow" w:hAnsi="Arial Narrow"/>
                <w:bCs/>
                <w:sz w:val="22"/>
                <w:szCs w:val="22"/>
              </w:rPr>
              <w:t>191</w:t>
            </w:r>
            <w:r w:rsidR="00C72EF4" w:rsidRPr="00326A33">
              <w:rPr>
                <w:rFonts w:ascii="Arial Narrow" w:hAnsi="Arial Narrow"/>
                <w:bCs/>
                <w:sz w:val="22"/>
                <w:szCs w:val="22"/>
              </w:rPr>
              <w:t>-</w:t>
            </w:r>
            <w:r w:rsidR="006C7017">
              <w:rPr>
                <w:rFonts w:ascii="Arial Narrow" w:hAnsi="Arial Narrow"/>
                <w:bCs/>
                <w:sz w:val="22"/>
                <w:szCs w:val="22"/>
              </w:rPr>
              <w:t>194</w:t>
            </w:r>
            <w:r w:rsidR="00C72EF4" w:rsidRPr="00326A33">
              <w:rPr>
                <w:rFonts w:ascii="Arial Narrow" w:hAnsi="Arial Narrow"/>
                <w:bCs/>
                <w:sz w:val="22"/>
                <w:szCs w:val="22"/>
              </w:rPr>
              <w:t>.</w:t>
            </w:r>
          </w:p>
        </w:tc>
      </w:tr>
    </w:tbl>
    <w:p w14:paraId="2FDE612F" w14:textId="77777777" w:rsidR="002463DB" w:rsidRPr="003253E6" w:rsidRDefault="002463DB" w:rsidP="002463DB">
      <w:pPr>
        <w:pStyle w:val="Header"/>
        <w:jc w:val="both"/>
        <w:rPr>
          <w:color w:val="0070C0"/>
          <w:u w:val="thick"/>
        </w:rPr>
      </w:pPr>
      <w:r w:rsidRPr="003253E6">
        <w:rPr>
          <w:color w:val="0070C0"/>
          <w:u w:val="thick"/>
        </w:rPr>
        <w:tab/>
      </w:r>
      <w:r w:rsidRPr="003253E6">
        <w:rPr>
          <w:color w:val="0070C0"/>
          <w:u w:val="thick"/>
        </w:rPr>
        <w:tab/>
      </w:r>
      <w:r w:rsidRPr="003253E6">
        <w:rPr>
          <w:color w:val="0070C0"/>
          <w:u w:val="thick"/>
        </w:rPr>
        <w:tab/>
      </w:r>
      <w:r w:rsidRPr="003253E6">
        <w:rPr>
          <w:color w:val="0070C0"/>
          <w:u w:val="thick"/>
        </w:rPr>
        <w:tab/>
      </w:r>
    </w:p>
    <w:p w14:paraId="01430BF7" w14:textId="77777777" w:rsidR="00C51910" w:rsidRPr="00326A33" w:rsidRDefault="00C51910" w:rsidP="00C51910">
      <w:pPr>
        <w:jc w:val="both"/>
        <w:rPr>
          <w:rFonts w:ascii="Arial Narrow" w:hAnsi="Arial Narrow"/>
        </w:rPr>
      </w:pPr>
    </w:p>
    <w:p w14:paraId="042EA593" w14:textId="77777777" w:rsidR="002463DB" w:rsidRPr="00326A33" w:rsidRDefault="002463DB" w:rsidP="00C51910">
      <w:pPr>
        <w:jc w:val="both"/>
        <w:rPr>
          <w:rFonts w:ascii="Arial Narrow" w:hAnsi="Arial Narrow"/>
        </w:rPr>
        <w:sectPr w:rsidR="002463DB" w:rsidRPr="00326A33" w:rsidSect="006C7017">
          <w:headerReference w:type="default" r:id="rId8"/>
          <w:footerReference w:type="default" r:id="rId9"/>
          <w:pgSz w:w="12240" w:h="15840" w:code="1"/>
          <w:pgMar w:top="720" w:right="720" w:bottom="720" w:left="720" w:header="288" w:footer="576" w:gutter="0"/>
          <w:pgNumType w:start="191"/>
          <w:cols w:space="720"/>
          <w:docGrid w:linePitch="360"/>
        </w:sectPr>
      </w:pPr>
    </w:p>
    <w:p w14:paraId="0C92BDA4" w14:textId="77777777" w:rsidR="00C51910" w:rsidRPr="00326A33" w:rsidRDefault="002463DB" w:rsidP="00C51910">
      <w:pPr>
        <w:jc w:val="both"/>
        <w:rPr>
          <w:rFonts w:ascii="Arial Narrow" w:hAnsi="Arial Narrow" w:cstheme="minorBidi"/>
          <w:b/>
          <w:bCs/>
          <w:color w:val="0070C0"/>
        </w:rPr>
      </w:pPr>
      <w:r w:rsidRPr="00326A33">
        <w:rPr>
          <w:rFonts w:ascii="Arial Narrow" w:hAnsi="Arial Narrow" w:cstheme="minorBidi"/>
          <w:b/>
          <w:bCs/>
          <w:color w:val="0070C0"/>
        </w:rPr>
        <w:t>INTRODUCTION</w:t>
      </w:r>
    </w:p>
    <w:p w14:paraId="784E48CA" w14:textId="0A602E29" w:rsidR="00451B7C" w:rsidRPr="007451B2" w:rsidRDefault="00451B7C" w:rsidP="00451B7C">
      <w:pPr>
        <w:jc w:val="both"/>
        <w:rPr>
          <w:rFonts w:ascii="Arial Narrow" w:hAnsi="Arial Narrow" w:cstheme="minorBidi"/>
          <w:sz w:val="22"/>
          <w:szCs w:val="22"/>
        </w:rPr>
      </w:pPr>
      <w:r w:rsidRPr="007451B2">
        <w:rPr>
          <w:rFonts w:ascii="Arial Narrow" w:hAnsi="Arial Narrow" w:cstheme="minorBidi"/>
          <w:sz w:val="22"/>
          <w:szCs w:val="22"/>
        </w:rPr>
        <w:t>Poisoning is a major health problem due to high morbidity and mortality through</w:t>
      </w:r>
      <w:r w:rsidRPr="007451B2">
        <w:rPr>
          <w:rFonts w:ascii="Arial Narrow" w:hAnsi="Arial Narrow" w:cstheme="minorBidi"/>
          <w:sz w:val="22"/>
          <w:szCs w:val="22"/>
        </w:rPr>
        <w:softHyphen/>
        <w:t>out the world</w:t>
      </w:r>
      <w:r w:rsidR="007451B2" w:rsidRPr="007451B2">
        <w:rPr>
          <w:rFonts w:ascii="Arial Narrow" w:hAnsi="Arial Narrow" w:cstheme="minorBidi"/>
          <w:sz w:val="22"/>
          <w:szCs w:val="22"/>
        </w:rPr>
        <w:t>.</w:t>
      </w:r>
      <w:r w:rsidRPr="007451B2">
        <w:rPr>
          <w:rFonts w:ascii="Arial Narrow" w:hAnsi="Arial Narrow" w:cstheme="minorBidi"/>
          <w:sz w:val="22"/>
          <w:szCs w:val="22"/>
          <w:vertAlign w:val="superscript"/>
        </w:rPr>
        <w:t>1</w:t>
      </w:r>
      <w:r w:rsidRPr="007451B2">
        <w:rPr>
          <w:rFonts w:ascii="Arial Narrow" w:hAnsi="Arial Narrow" w:cstheme="minorBidi"/>
          <w:sz w:val="22"/>
          <w:szCs w:val="22"/>
        </w:rPr>
        <w:t xml:space="preserve"> Approximately, 84% fatalities in the world resulting from poison</w:t>
      </w:r>
      <w:r w:rsidRPr="007451B2">
        <w:rPr>
          <w:rFonts w:ascii="Arial Narrow" w:hAnsi="Arial Narrow" w:cstheme="minorBidi"/>
          <w:sz w:val="22"/>
          <w:szCs w:val="22"/>
        </w:rPr>
        <w:softHyphen/>
        <w:t>ing are in the under developed countries</w:t>
      </w:r>
      <w:r w:rsidR="007451B2" w:rsidRPr="007451B2">
        <w:rPr>
          <w:rFonts w:ascii="Arial Narrow" w:hAnsi="Arial Narrow" w:cstheme="minorBidi"/>
          <w:sz w:val="22"/>
          <w:szCs w:val="22"/>
        </w:rPr>
        <w:t>.</w:t>
      </w:r>
      <w:r w:rsidRPr="007451B2">
        <w:rPr>
          <w:rFonts w:ascii="Arial Narrow" w:hAnsi="Arial Narrow" w:cstheme="minorBidi"/>
          <w:sz w:val="22"/>
          <w:szCs w:val="22"/>
          <w:vertAlign w:val="superscript"/>
        </w:rPr>
        <w:t>2</w:t>
      </w:r>
      <w:r w:rsidRPr="007451B2">
        <w:rPr>
          <w:rFonts w:ascii="Arial Narrow" w:hAnsi="Arial Narrow" w:cstheme="minorBidi"/>
          <w:sz w:val="22"/>
          <w:szCs w:val="22"/>
        </w:rPr>
        <w:t xml:space="preserve">  Variety of factors are related to clinical presentation of acute intoxication which include time interval between poisoning &amp; reaching to the hospital, type / nature of poisonous substance, biochemical properties of poisoning material, the consumed amount or dose of poison, age and  health of the victim as well as underlying medical illnesses</w:t>
      </w:r>
      <w:r w:rsidR="007451B2" w:rsidRPr="007451B2">
        <w:rPr>
          <w:rFonts w:ascii="Arial Narrow" w:hAnsi="Arial Narrow" w:cstheme="minorBidi"/>
          <w:sz w:val="22"/>
          <w:szCs w:val="22"/>
        </w:rPr>
        <w:t>.</w:t>
      </w:r>
      <w:r w:rsidRPr="007451B2">
        <w:rPr>
          <w:rFonts w:ascii="Arial Narrow" w:hAnsi="Arial Narrow" w:cstheme="minorBidi"/>
          <w:sz w:val="22"/>
          <w:szCs w:val="22"/>
          <w:vertAlign w:val="superscript"/>
        </w:rPr>
        <w:t>3</w:t>
      </w:r>
      <w:r w:rsidR="007451B2" w:rsidRPr="007451B2">
        <w:rPr>
          <w:rFonts w:ascii="Arial Narrow" w:hAnsi="Arial Narrow" w:cstheme="minorBidi"/>
          <w:sz w:val="22"/>
          <w:szCs w:val="22"/>
          <w:vertAlign w:val="superscript"/>
        </w:rPr>
        <w:t>-</w:t>
      </w:r>
      <w:r w:rsidRPr="007451B2">
        <w:rPr>
          <w:rFonts w:ascii="Arial Narrow" w:hAnsi="Arial Narrow" w:cstheme="minorBidi"/>
          <w:sz w:val="22"/>
          <w:szCs w:val="22"/>
          <w:vertAlign w:val="superscript"/>
        </w:rPr>
        <w:t>4</w:t>
      </w:r>
      <w:r w:rsidRPr="007451B2">
        <w:rPr>
          <w:rFonts w:ascii="Arial Narrow" w:hAnsi="Arial Narrow" w:cstheme="minorBidi"/>
          <w:sz w:val="22"/>
          <w:szCs w:val="22"/>
        </w:rPr>
        <w:t xml:space="preserve"> Clinical features may include gastrointesti</w:t>
      </w:r>
      <w:r w:rsidRPr="007451B2">
        <w:rPr>
          <w:rFonts w:ascii="Arial Narrow" w:hAnsi="Arial Narrow" w:cstheme="minorBidi"/>
          <w:sz w:val="22"/>
          <w:szCs w:val="22"/>
        </w:rPr>
        <w:softHyphen/>
        <w:t xml:space="preserve">nal symptoms, cholinergic symptoms, cardiac arrhythmias, hypotension, dyspnea, shock and symptoms related to the nervous system i.e. headache, numbness, tremors, blurred vision, seizers, </w:t>
      </w:r>
      <w:proofErr w:type="spellStart"/>
      <w:r w:rsidRPr="007451B2">
        <w:rPr>
          <w:rFonts w:ascii="Arial Narrow" w:hAnsi="Arial Narrow" w:cstheme="minorBidi"/>
          <w:sz w:val="22"/>
          <w:szCs w:val="22"/>
        </w:rPr>
        <w:t>confusional</w:t>
      </w:r>
      <w:proofErr w:type="spellEnd"/>
      <w:r w:rsidRPr="007451B2">
        <w:rPr>
          <w:rFonts w:ascii="Arial Narrow" w:hAnsi="Arial Narrow" w:cstheme="minorBidi"/>
          <w:sz w:val="22"/>
          <w:szCs w:val="22"/>
        </w:rPr>
        <w:t xml:space="preserve"> state, coma etc</w:t>
      </w:r>
      <w:r w:rsidR="007451B2" w:rsidRPr="007451B2">
        <w:rPr>
          <w:rFonts w:ascii="Arial Narrow" w:hAnsi="Arial Narrow" w:cstheme="minorBidi"/>
          <w:sz w:val="22"/>
          <w:szCs w:val="22"/>
        </w:rPr>
        <w:t>.</w:t>
      </w:r>
      <w:r w:rsidRPr="007451B2">
        <w:rPr>
          <w:rFonts w:ascii="Arial Narrow" w:hAnsi="Arial Narrow" w:cstheme="minorBidi"/>
          <w:sz w:val="22"/>
          <w:szCs w:val="22"/>
          <w:vertAlign w:val="superscript"/>
        </w:rPr>
        <w:t>4</w:t>
      </w:r>
      <w:r w:rsidR="007451B2" w:rsidRPr="007451B2">
        <w:rPr>
          <w:rFonts w:ascii="Arial Narrow" w:hAnsi="Arial Narrow" w:cstheme="minorBidi"/>
          <w:sz w:val="22"/>
          <w:szCs w:val="22"/>
          <w:vertAlign w:val="superscript"/>
        </w:rPr>
        <w:t>-</w:t>
      </w:r>
      <w:r w:rsidRPr="007451B2">
        <w:rPr>
          <w:rFonts w:ascii="Arial Narrow" w:hAnsi="Arial Narrow" w:cstheme="minorBidi"/>
          <w:sz w:val="22"/>
          <w:szCs w:val="22"/>
          <w:vertAlign w:val="superscript"/>
        </w:rPr>
        <w:t>5</w:t>
      </w:r>
      <w:r w:rsidRPr="007451B2">
        <w:rPr>
          <w:rFonts w:ascii="Arial Narrow" w:hAnsi="Arial Narrow" w:cstheme="minorBidi"/>
          <w:sz w:val="22"/>
          <w:szCs w:val="22"/>
        </w:rPr>
        <w:t xml:space="preserve"> One of the major reasons for suicidal poisoning is the easy availability of less expensive toxic substance. Widespread use of the rodenticide and agrochemicals, pose a serious threat due to their lethal effects on human beings.</w:t>
      </w:r>
    </w:p>
    <w:p w14:paraId="6E4B63FE" w14:textId="77777777" w:rsidR="00451B7C" w:rsidRPr="007451B2" w:rsidRDefault="00451B7C" w:rsidP="00451B7C">
      <w:pPr>
        <w:jc w:val="both"/>
        <w:rPr>
          <w:rFonts w:ascii="Arial Narrow" w:hAnsi="Arial Narrow" w:cstheme="minorBidi"/>
          <w:sz w:val="22"/>
          <w:szCs w:val="22"/>
        </w:rPr>
      </w:pPr>
      <w:r w:rsidRPr="007451B2">
        <w:rPr>
          <w:rFonts w:ascii="Arial Narrow" w:hAnsi="Arial Narrow" w:cstheme="minorBidi"/>
          <w:color w:val="000000" w:themeColor="text1"/>
          <w:sz w:val="22"/>
          <w:szCs w:val="22"/>
        </w:rPr>
        <w:t>Aluminium phosphide (ALP) is a solid fumigant pesticide, used</w:t>
      </w:r>
      <w:r w:rsidRPr="007451B2">
        <w:rPr>
          <w:rFonts w:ascii="Arial Narrow" w:hAnsi="Arial Narrow" w:cstheme="minorBidi"/>
          <w:sz w:val="22"/>
          <w:szCs w:val="22"/>
        </w:rPr>
        <w:t xml:space="preserve"> for preservation of wheat &amp; rice since long. It is cheaper &amp; easily available in market with the name of tablets </w:t>
      </w:r>
      <w:proofErr w:type="spellStart"/>
      <w:r w:rsidRPr="007451B2">
        <w:rPr>
          <w:rFonts w:ascii="Arial Narrow" w:hAnsi="Arial Narrow" w:cstheme="minorBidi"/>
          <w:sz w:val="22"/>
          <w:szCs w:val="22"/>
        </w:rPr>
        <w:t>Celphos</w:t>
      </w:r>
      <w:proofErr w:type="spellEnd"/>
      <w:r w:rsidRPr="007451B2">
        <w:rPr>
          <w:rFonts w:ascii="Arial Narrow" w:hAnsi="Arial Narrow" w:cstheme="minorBidi"/>
          <w:sz w:val="22"/>
          <w:szCs w:val="22"/>
        </w:rPr>
        <w:t xml:space="preserve">, </w:t>
      </w:r>
      <w:proofErr w:type="spellStart"/>
      <w:r w:rsidRPr="007451B2">
        <w:rPr>
          <w:rFonts w:ascii="Arial Narrow" w:hAnsi="Arial Narrow" w:cstheme="minorBidi"/>
          <w:sz w:val="22"/>
          <w:szCs w:val="22"/>
        </w:rPr>
        <w:t>Alphos</w:t>
      </w:r>
      <w:proofErr w:type="spellEnd"/>
      <w:r w:rsidRPr="007451B2">
        <w:rPr>
          <w:rFonts w:ascii="Arial Narrow" w:hAnsi="Arial Narrow" w:cstheme="minorBidi"/>
          <w:sz w:val="22"/>
          <w:szCs w:val="22"/>
        </w:rPr>
        <w:t xml:space="preserve">, </w:t>
      </w:r>
      <w:proofErr w:type="spellStart"/>
      <w:r w:rsidRPr="007451B2">
        <w:rPr>
          <w:rFonts w:ascii="Arial Narrow" w:hAnsi="Arial Narrow" w:cstheme="minorBidi"/>
          <w:sz w:val="22"/>
          <w:szCs w:val="22"/>
        </w:rPr>
        <w:t>Quickphos</w:t>
      </w:r>
      <w:proofErr w:type="spellEnd"/>
      <w:r w:rsidRPr="007451B2">
        <w:rPr>
          <w:rFonts w:ascii="Arial Narrow" w:hAnsi="Arial Narrow" w:cstheme="minorBidi"/>
          <w:sz w:val="22"/>
          <w:szCs w:val="22"/>
        </w:rPr>
        <w:t xml:space="preserve">, </w:t>
      </w:r>
      <w:proofErr w:type="spellStart"/>
      <w:r w:rsidRPr="007451B2">
        <w:rPr>
          <w:rFonts w:ascii="Arial Narrow" w:hAnsi="Arial Narrow" w:cstheme="minorBidi"/>
          <w:sz w:val="22"/>
          <w:szCs w:val="22"/>
        </w:rPr>
        <w:t>Phostoxin</w:t>
      </w:r>
      <w:proofErr w:type="spellEnd"/>
      <w:r w:rsidRPr="007451B2">
        <w:rPr>
          <w:rFonts w:ascii="Arial Narrow" w:hAnsi="Arial Narrow" w:cstheme="minorBidi"/>
          <w:sz w:val="22"/>
          <w:szCs w:val="22"/>
        </w:rPr>
        <w:t xml:space="preserve">, </w:t>
      </w:r>
      <w:proofErr w:type="spellStart"/>
      <w:r w:rsidRPr="007451B2">
        <w:rPr>
          <w:rFonts w:ascii="Arial Narrow" w:hAnsi="Arial Narrow" w:cstheme="minorBidi"/>
          <w:sz w:val="22"/>
          <w:szCs w:val="22"/>
        </w:rPr>
        <w:t>Phosphotex</w:t>
      </w:r>
      <w:proofErr w:type="spellEnd"/>
      <w:r w:rsidRPr="007451B2">
        <w:rPr>
          <w:rFonts w:ascii="Arial Narrow" w:hAnsi="Arial Narrow" w:cstheme="minorBidi"/>
          <w:sz w:val="22"/>
          <w:szCs w:val="22"/>
        </w:rPr>
        <w:t xml:space="preserve">, etc. When it comes in contact with moisture, Phosphine gas is liberated which is very toxic and lethal for the insects, pests and rodents. It is very harmful for human beings due to lethal effects, when released in stomach after ingestion of Aluminium phosphide and absorbed into the circulation. </w:t>
      </w:r>
    </w:p>
    <w:p w14:paraId="5D47F5CB" w14:textId="4AC8C6DE" w:rsidR="00451B7C" w:rsidRPr="007451B2" w:rsidRDefault="00451B7C" w:rsidP="00451B7C">
      <w:pPr>
        <w:jc w:val="both"/>
        <w:rPr>
          <w:rFonts w:ascii="Arial Narrow" w:hAnsi="Arial Narrow" w:cstheme="minorBidi"/>
          <w:sz w:val="22"/>
          <w:szCs w:val="22"/>
        </w:rPr>
      </w:pPr>
      <w:r w:rsidRPr="007451B2">
        <w:rPr>
          <w:rFonts w:ascii="Arial Narrow" w:hAnsi="Arial Narrow" w:cstheme="minorBidi"/>
          <w:noProof/>
          <w:sz w:val="22"/>
          <w:szCs w:val="22"/>
        </w:rPr>
        <mc:AlternateContent>
          <mc:Choice Requires="wps">
            <w:drawing>
              <wp:anchor distT="0" distB="0" distL="114300" distR="114300" simplePos="0" relativeHeight="251659264" behindDoc="0" locked="0" layoutInCell="1" allowOverlap="1" wp14:anchorId="40BEF1C7" wp14:editId="3996019D">
                <wp:simplePos x="0" y="0"/>
                <wp:positionH relativeFrom="column">
                  <wp:posOffset>662940</wp:posOffset>
                </wp:positionH>
                <wp:positionV relativeFrom="paragraph">
                  <wp:posOffset>88265</wp:posOffset>
                </wp:positionV>
                <wp:extent cx="306705" cy="0"/>
                <wp:effectExtent l="5715" t="59690" r="20955" b="5461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136CB2" id="_x0000_t32" coordsize="21600,21600" o:spt="32" o:oned="t" path="m,l21600,21600e" filled="f">
                <v:path arrowok="t" fillok="f" o:connecttype="none"/>
                <o:lock v:ext="edit" shapetype="t"/>
              </v:shapetype>
              <v:shape id="Straight Arrow Connector 1" o:spid="_x0000_s1026" type="#_x0000_t32" style="position:absolute;margin-left:52.2pt;margin-top:6.95pt;width:24.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">
                <v:stroke endarrow="block"/>
              </v:shape>
            </w:pict>
          </mc:Fallback>
        </mc:AlternateContent>
      </w:r>
      <w:r w:rsidRPr="007451B2">
        <w:rPr>
          <w:rFonts w:ascii="Arial Narrow" w:hAnsi="Arial Narrow" w:cstheme="minorBidi"/>
          <w:sz w:val="22"/>
          <w:szCs w:val="22"/>
        </w:rPr>
        <w:t>ALP + 3H2O           AL(OH)3 + PH3</w:t>
      </w:r>
    </w:p>
    <w:p w14:paraId="2CAD4397" w14:textId="3C90297B" w:rsidR="00451B7C" w:rsidRPr="007451B2" w:rsidRDefault="00451B7C" w:rsidP="00451B7C">
      <w:pPr>
        <w:jc w:val="both"/>
        <w:rPr>
          <w:rFonts w:ascii="Arial Narrow" w:hAnsi="Arial Narrow" w:cstheme="minorBidi"/>
          <w:sz w:val="22"/>
          <w:szCs w:val="22"/>
        </w:rPr>
      </w:pPr>
      <w:r w:rsidRPr="007451B2">
        <w:rPr>
          <w:rFonts w:ascii="Arial Narrow" w:hAnsi="Arial Narrow" w:cstheme="minorBidi"/>
          <w:sz w:val="22"/>
          <w:szCs w:val="22"/>
        </w:rPr>
        <w:t>Phosphine produces unrestricted organ damage due to cellular hypoxia resulting from its binding to Cytochrome oxidase. The interference with transmembrane exchange of electrolytes causes acute cardio toxicity and may lead to focal myocardial necrosis. Aluminium phosphide or wheat pill is misused by a large number of patients with suicidal intent and more concerning is that mortality as</w:t>
      </w:r>
      <w:r w:rsidRPr="007451B2">
        <w:rPr>
          <w:rFonts w:ascii="Arial Narrow" w:hAnsi="Arial Narrow" w:cstheme="minorBidi"/>
          <w:sz w:val="22"/>
          <w:szCs w:val="22"/>
        </w:rPr>
        <w:softHyphen/>
        <w:t>sociated with Aluminium phosphide (ALP) poisoning is very high</w:t>
      </w:r>
      <w:r w:rsidR="007451B2" w:rsidRPr="007451B2">
        <w:rPr>
          <w:rFonts w:ascii="Arial Narrow" w:hAnsi="Arial Narrow" w:cstheme="minorBidi"/>
          <w:sz w:val="22"/>
          <w:szCs w:val="22"/>
        </w:rPr>
        <w:t>.</w:t>
      </w:r>
      <w:r w:rsidRPr="007451B2">
        <w:rPr>
          <w:rFonts w:ascii="Arial Narrow" w:hAnsi="Arial Narrow" w:cstheme="minorBidi"/>
          <w:sz w:val="22"/>
          <w:szCs w:val="22"/>
          <w:vertAlign w:val="superscript"/>
        </w:rPr>
        <w:t>6</w:t>
      </w:r>
      <w:r w:rsidRPr="007451B2">
        <w:rPr>
          <w:rFonts w:ascii="Arial Narrow" w:hAnsi="Arial Narrow" w:cstheme="minorBidi"/>
          <w:sz w:val="22"/>
          <w:szCs w:val="22"/>
        </w:rPr>
        <w:t xml:space="preserve"> Although limited data </w:t>
      </w:r>
      <w:r w:rsidRPr="007451B2">
        <w:rPr>
          <w:rFonts w:ascii="Arial Narrow" w:hAnsi="Arial Narrow" w:cstheme="minorBidi"/>
          <w:sz w:val="22"/>
          <w:szCs w:val="22"/>
        </w:rPr>
        <w:lastRenderedPageBreak/>
        <w:t>is available in Pakistan regarding Aluminium phosphide poisoning but still it is labelled as the second commonest cause among unintentional injuries in a national health survey of Pakistan</w:t>
      </w:r>
      <w:r w:rsidR="007451B2" w:rsidRPr="007451B2">
        <w:rPr>
          <w:rFonts w:ascii="Arial Narrow" w:hAnsi="Arial Narrow" w:cstheme="minorBidi"/>
          <w:sz w:val="22"/>
          <w:szCs w:val="22"/>
        </w:rPr>
        <w:t>.</w:t>
      </w:r>
      <w:r w:rsidRPr="007451B2">
        <w:rPr>
          <w:rFonts w:ascii="Arial Narrow" w:hAnsi="Arial Narrow" w:cstheme="minorBidi"/>
          <w:sz w:val="22"/>
          <w:szCs w:val="22"/>
          <w:vertAlign w:val="superscript"/>
        </w:rPr>
        <w:t>7-10</w:t>
      </w:r>
    </w:p>
    <w:p w14:paraId="7481F541" w14:textId="0E06BF57" w:rsidR="00071CAF" w:rsidRPr="007451B2" w:rsidRDefault="00451B7C" w:rsidP="00451B7C">
      <w:pPr>
        <w:jc w:val="both"/>
        <w:rPr>
          <w:rFonts w:ascii="Arial Narrow" w:hAnsi="Arial Narrow" w:cstheme="minorBidi"/>
          <w:sz w:val="22"/>
          <w:szCs w:val="22"/>
        </w:rPr>
      </w:pPr>
      <w:r w:rsidRPr="007451B2">
        <w:rPr>
          <w:rFonts w:ascii="Arial Narrow" w:hAnsi="Arial Narrow" w:cstheme="minorBidi"/>
          <w:sz w:val="22"/>
          <w:szCs w:val="22"/>
        </w:rPr>
        <w:t>The pres</w:t>
      </w:r>
      <w:r w:rsidRPr="007451B2">
        <w:rPr>
          <w:rFonts w:ascii="Arial Narrow" w:hAnsi="Arial Narrow" w:cstheme="minorBidi"/>
          <w:sz w:val="22"/>
          <w:szCs w:val="22"/>
        </w:rPr>
        <w:softHyphen/>
        <w:t>ent study was carried out to determine the clinical profile and outcome of the patients presenting to a teaching hospital with history of acute Aluminum Phosphide poisoning. It will be helpful for medical professionals / consultants working in emergency department and general practitioners for early diagnosis and management of such patients. Poisoning is preventable and early recognition of clinical manifestations will be benefi</w:t>
      </w:r>
      <w:r w:rsidRPr="007451B2">
        <w:rPr>
          <w:rFonts w:ascii="Arial Narrow" w:hAnsi="Arial Narrow" w:cstheme="minorBidi"/>
          <w:sz w:val="22"/>
          <w:szCs w:val="22"/>
        </w:rPr>
        <w:softHyphen/>
        <w:t>cial for management of patients and making effective strategies. Enhanced awareness drive for the healthcare professionals as well as the common public will also be helpful to reduce the morbid</w:t>
      </w:r>
      <w:r w:rsidRPr="007451B2">
        <w:rPr>
          <w:rFonts w:ascii="Arial Narrow" w:hAnsi="Arial Narrow" w:cstheme="minorBidi"/>
          <w:sz w:val="22"/>
          <w:szCs w:val="22"/>
        </w:rPr>
        <w:softHyphen/>
        <w:t>ity and mortality resulting from the cases of poisoning.</w:t>
      </w:r>
    </w:p>
    <w:p w14:paraId="6C7CF1DF" w14:textId="77777777" w:rsidR="00912117" w:rsidRPr="00326A33" w:rsidRDefault="00912117" w:rsidP="00912117">
      <w:pPr>
        <w:jc w:val="both"/>
        <w:rPr>
          <w:rFonts w:ascii="Arial Narrow" w:hAnsi="Arial Narrow" w:cstheme="minorBidi"/>
          <w:sz w:val="22"/>
          <w:szCs w:val="22"/>
        </w:rPr>
      </w:pPr>
    </w:p>
    <w:p w14:paraId="38AAB3C8" w14:textId="77777777" w:rsidR="00071CAF" w:rsidRPr="00326A33" w:rsidRDefault="00071CAF" w:rsidP="00071CAF">
      <w:pPr>
        <w:jc w:val="both"/>
        <w:rPr>
          <w:rFonts w:ascii="Arial Narrow" w:hAnsi="Arial Narrow" w:cstheme="minorBidi"/>
          <w:b/>
          <w:bCs/>
          <w:color w:val="0070C0"/>
        </w:rPr>
      </w:pPr>
      <w:r w:rsidRPr="00326A33">
        <w:rPr>
          <w:rFonts w:ascii="Arial Narrow" w:hAnsi="Arial Narrow" w:cstheme="minorBidi"/>
          <w:b/>
          <w:bCs/>
          <w:color w:val="0070C0"/>
        </w:rPr>
        <w:t>METHODOLOGY</w:t>
      </w:r>
    </w:p>
    <w:p w14:paraId="3ED49C24" w14:textId="77777777" w:rsidR="00451B7C" w:rsidRPr="00326A33" w:rsidRDefault="00451B7C" w:rsidP="00451B7C">
      <w:pPr>
        <w:jc w:val="both"/>
        <w:rPr>
          <w:rFonts w:ascii="Arial Narrow" w:hAnsi="Arial Narrow" w:cstheme="minorBidi"/>
          <w:bCs/>
          <w:sz w:val="22"/>
          <w:szCs w:val="22"/>
        </w:rPr>
      </w:pPr>
      <w:r w:rsidRPr="00326A33">
        <w:rPr>
          <w:rFonts w:ascii="Arial Narrow" w:hAnsi="Arial Narrow" w:cstheme="minorBidi"/>
          <w:b/>
          <w:bCs/>
          <w:color w:val="0070C0"/>
          <w:sz w:val="22"/>
          <w:szCs w:val="22"/>
        </w:rPr>
        <w:t>Study Design:</w:t>
      </w:r>
      <w:r>
        <w:rPr>
          <w:rFonts w:ascii="Arial Narrow" w:hAnsi="Arial Narrow" w:cstheme="minorBidi"/>
          <w:b/>
          <w:bCs/>
          <w:color w:val="0070C0"/>
          <w:sz w:val="22"/>
          <w:szCs w:val="22"/>
        </w:rPr>
        <w:t xml:space="preserve"> </w:t>
      </w:r>
      <w:r>
        <w:rPr>
          <w:rFonts w:ascii="Arial Narrow" w:hAnsi="Arial Narrow" w:cstheme="minorBidi"/>
          <w:bCs/>
          <w:sz w:val="22"/>
          <w:szCs w:val="22"/>
        </w:rPr>
        <w:t>Retrospective</w:t>
      </w:r>
      <w:r w:rsidRPr="00912117">
        <w:rPr>
          <w:rFonts w:ascii="Arial Narrow" w:hAnsi="Arial Narrow" w:cstheme="minorBidi"/>
          <w:bCs/>
          <w:sz w:val="22"/>
          <w:szCs w:val="22"/>
        </w:rPr>
        <w:t xml:space="preserve"> study</w:t>
      </w:r>
      <w:r>
        <w:rPr>
          <w:rFonts w:ascii="Arial Narrow" w:hAnsi="Arial Narrow" w:cstheme="minorBidi"/>
          <w:bCs/>
          <w:sz w:val="22"/>
          <w:szCs w:val="22"/>
        </w:rPr>
        <w:t>.</w:t>
      </w:r>
    </w:p>
    <w:p w14:paraId="7D76EC43" w14:textId="5A94ECC8" w:rsidR="00451B7C" w:rsidRPr="00326A33" w:rsidRDefault="00451B7C" w:rsidP="00451B7C">
      <w:pPr>
        <w:jc w:val="both"/>
        <w:rPr>
          <w:rFonts w:ascii="Arial Narrow" w:hAnsi="Arial Narrow" w:cstheme="minorBidi"/>
          <w:sz w:val="22"/>
          <w:szCs w:val="22"/>
        </w:rPr>
      </w:pPr>
      <w:r w:rsidRPr="00326A33">
        <w:rPr>
          <w:rFonts w:ascii="Arial Narrow" w:hAnsi="Arial Narrow" w:cstheme="minorBidi"/>
          <w:b/>
          <w:bCs/>
          <w:color w:val="0070C0"/>
          <w:sz w:val="22"/>
          <w:szCs w:val="22"/>
        </w:rPr>
        <w:t>Place of Study:</w:t>
      </w:r>
      <w:r>
        <w:rPr>
          <w:rFonts w:ascii="Arial Narrow" w:hAnsi="Arial Narrow" w:cstheme="minorBidi"/>
          <w:b/>
          <w:bCs/>
          <w:color w:val="0070C0"/>
          <w:sz w:val="22"/>
          <w:szCs w:val="22"/>
        </w:rPr>
        <w:t xml:space="preserve"> </w:t>
      </w:r>
      <w:r w:rsidRPr="00912117">
        <w:rPr>
          <w:rFonts w:ascii="Arial Narrow" w:hAnsi="Arial Narrow" w:cstheme="minorBidi"/>
          <w:bCs/>
          <w:sz w:val="22"/>
          <w:szCs w:val="22"/>
        </w:rPr>
        <w:t xml:space="preserve">Accident &amp; Emergency Department / Medical Units of DHQ </w:t>
      </w:r>
      <w:r>
        <w:rPr>
          <w:rFonts w:ascii="Arial Narrow" w:hAnsi="Arial Narrow" w:cstheme="minorBidi"/>
          <w:bCs/>
          <w:sz w:val="22"/>
          <w:szCs w:val="22"/>
        </w:rPr>
        <w:t xml:space="preserve">Teaching </w:t>
      </w:r>
      <w:r w:rsidRPr="00912117">
        <w:rPr>
          <w:rFonts w:ascii="Arial Narrow" w:hAnsi="Arial Narrow" w:cstheme="minorBidi"/>
          <w:bCs/>
          <w:sz w:val="22"/>
          <w:szCs w:val="22"/>
        </w:rPr>
        <w:t>Hospital, Sahiwal</w:t>
      </w:r>
      <w:r w:rsidR="007D1A12">
        <w:rPr>
          <w:rFonts w:ascii="Arial Narrow" w:hAnsi="Arial Narrow" w:cstheme="minorBidi"/>
          <w:bCs/>
          <w:sz w:val="22"/>
          <w:szCs w:val="22"/>
        </w:rPr>
        <w:t>, Pakistan</w:t>
      </w:r>
      <w:r>
        <w:rPr>
          <w:rFonts w:ascii="Arial Narrow" w:hAnsi="Arial Narrow" w:cstheme="minorBidi"/>
          <w:bCs/>
          <w:sz w:val="22"/>
          <w:szCs w:val="22"/>
        </w:rPr>
        <w:t xml:space="preserve">. </w:t>
      </w:r>
    </w:p>
    <w:p w14:paraId="5652C8B7" w14:textId="77777777" w:rsidR="00451B7C" w:rsidRPr="00326A33" w:rsidRDefault="00451B7C" w:rsidP="00451B7C">
      <w:pPr>
        <w:jc w:val="both"/>
        <w:rPr>
          <w:rFonts w:ascii="Arial Narrow" w:hAnsi="Arial Narrow" w:cstheme="minorBidi"/>
          <w:sz w:val="22"/>
          <w:szCs w:val="22"/>
        </w:rPr>
      </w:pPr>
      <w:r w:rsidRPr="00326A33">
        <w:rPr>
          <w:rFonts w:ascii="Arial Narrow" w:hAnsi="Arial Narrow" w:cstheme="minorBidi"/>
          <w:b/>
          <w:color w:val="0070C0"/>
          <w:sz w:val="22"/>
          <w:szCs w:val="22"/>
        </w:rPr>
        <w:t>Duration of Study:</w:t>
      </w:r>
      <w:r>
        <w:rPr>
          <w:rFonts w:ascii="Arial Narrow" w:hAnsi="Arial Narrow" w:cstheme="minorBidi"/>
          <w:b/>
          <w:color w:val="0070C0"/>
          <w:sz w:val="22"/>
          <w:szCs w:val="22"/>
        </w:rPr>
        <w:t xml:space="preserve"> </w:t>
      </w:r>
      <w:r w:rsidRPr="00912117">
        <w:rPr>
          <w:rFonts w:ascii="Arial Narrow" w:hAnsi="Arial Narrow" w:cstheme="minorBidi"/>
          <w:bCs/>
          <w:sz w:val="22"/>
          <w:szCs w:val="22"/>
        </w:rPr>
        <w:t>1st January, 201</w:t>
      </w:r>
      <w:r>
        <w:rPr>
          <w:rFonts w:ascii="Arial Narrow" w:hAnsi="Arial Narrow" w:cstheme="minorBidi"/>
          <w:bCs/>
          <w:sz w:val="22"/>
          <w:szCs w:val="22"/>
        </w:rPr>
        <w:t>7</w:t>
      </w:r>
      <w:r w:rsidRPr="00912117">
        <w:rPr>
          <w:rFonts w:ascii="Arial Narrow" w:hAnsi="Arial Narrow" w:cstheme="minorBidi"/>
          <w:bCs/>
          <w:sz w:val="22"/>
          <w:szCs w:val="22"/>
        </w:rPr>
        <w:t xml:space="preserve"> to 31st December, 201</w:t>
      </w:r>
      <w:r>
        <w:rPr>
          <w:rFonts w:ascii="Arial Narrow" w:hAnsi="Arial Narrow" w:cstheme="minorBidi"/>
          <w:bCs/>
          <w:sz w:val="22"/>
          <w:szCs w:val="22"/>
        </w:rPr>
        <w:t>7</w:t>
      </w:r>
    </w:p>
    <w:p w14:paraId="40EAF06B" w14:textId="77777777" w:rsidR="00451B7C" w:rsidRPr="00326A33" w:rsidRDefault="00451B7C" w:rsidP="00451B7C">
      <w:pPr>
        <w:jc w:val="both"/>
        <w:rPr>
          <w:rFonts w:ascii="Arial Narrow" w:hAnsi="Arial Narrow" w:cstheme="minorBidi"/>
          <w:sz w:val="22"/>
          <w:szCs w:val="22"/>
        </w:rPr>
      </w:pPr>
      <w:r w:rsidRPr="00326A33">
        <w:rPr>
          <w:rFonts w:ascii="Arial Narrow" w:hAnsi="Arial Narrow" w:cstheme="minorBidi"/>
          <w:b/>
          <w:color w:val="0070C0"/>
          <w:sz w:val="22"/>
          <w:szCs w:val="22"/>
        </w:rPr>
        <w:t xml:space="preserve">Sample Technique: </w:t>
      </w:r>
      <w:r>
        <w:rPr>
          <w:rFonts w:ascii="Arial Narrow" w:hAnsi="Arial Narrow" w:cstheme="minorBidi"/>
          <w:sz w:val="22"/>
          <w:szCs w:val="22"/>
        </w:rPr>
        <w:t>N</w:t>
      </w:r>
      <w:r w:rsidRPr="00912117">
        <w:rPr>
          <w:rFonts w:ascii="Arial Narrow" w:hAnsi="Arial Narrow" w:cstheme="minorBidi"/>
          <w:sz w:val="22"/>
          <w:szCs w:val="22"/>
        </w:rPr>
        <w:t>on-prob</w:t>
      </w:r>
      <w:r w:rsidRPr="00912117">
        <w:rPr>
          <w:rFonts w:ascii="Arial Narrow" w:hAnsi="Arial Narrow" w:cstheme="minorBidi"/>
          <w:sz w:val="22"/>
          <w:szCs w:val="22"/>
        </w:rPr>
        <w:softHyphen/>
        <w:t>ability convenient sampling</w:t>
      </w:r>
    </w:p>
    <w:p w14:paraId="10160DD8" w14:textId="77777777" w:rsidR="00451B7C" w:rsidRPr="00326A33" w:rsidRDefault="00451B7C" w:rsidP="00451B7C">
      <w:pPr>
        <w:jc w:val="both"/>
        <w:rPr>
          <w:rFonts w:ascii="Arial Narrow" w:hAnsi="Arial Narrow" w:cstheme="minorBidi"/>
          <w:sz w:val="22"/>
          <w:szCs w:val="22"/>
        </w:rPr>
      </w:pPr>
      <w:r w:rsidRPr="00326A33">
        <w:rPr>
          <w:rFonts w:ascii="Arial Narrow" w:hAnsi="Arial Narrow" w:cstheme="minorBidi"/>
          <w:b/>
          <w:bCs/>
          <w:color w:val="0070C0"/>
          <w:sz w:val="22"/>
          <w:szCs w:val="22"/>
        </w:rPr>
        <w:t>Sample Size</w:t>
      </w:r>
      <w:r>
        <w:rPr>
          <w:rFonts w:ascii="Arial Narrow" w:hAnsi="Arial Narrow" w:cstheme="minorBidi"/>
          <w:b/>
          <w:bCs/>
          <w:color w:val="0070C0"/>
          <w:sz w:val="22"/>
          <w:szCs w:val="22"/>
        </w:rPr>
        <w:t xml:space="preserve">: </w:t>
      </w:r>
      <w:r w:rsidRPr="00D26648">
        <w:rPr>
          <w:rFonts w:ascii="Arial Narrow" w:hAnsi="Arial Narrow" w:cstheme="minorBidi"/>
          <w:bCs/>
          <w:color w:val="000000" w:themeColor="text1"/>
          <w:sz w:val="22"/>
          <w:szCs w:val="22"/>
        </w:rPr>
        <w:t>110 cases</w:t>
      </w:r>
      <w:r>
        <w:rPr>
          <w:rFonts w:ascii="Arial Narrow" w:hAnsi="Arial Narrow" w:cstheme="minorBidi"/>
          <w:b/>
          <w:bCs/>
          <w:color w:val="0070C0"/>
          <w:sz w:val="22"/>
          <w:szCs w:val="22"/>
        </w:rPr>
        <w:tab/>
      </w:r>
      <w:r>
        <w:rPr>
          <w:rFonts w:ascii="Arial Narrow" w:hAnsi="Arial Narrow" w:cstheme="minorBidi"/>
          <w:b/>
          <w:bCs/>
          <w:color w:val="0070C0"/>
          <w:sz w:val="22"/>
          <w:szCs w:val="22"/>
        </w:rPr>
        <w:tab/>
      </w:r>
    </w:p>
    <w:p w14:paraId="391DCA32" w14:textId="77777777" w:rsidR="00451B7C" w:rsidRPr="00326A33" w:rsidRDefault="00451B7C" w:rsidP="00451B7C">
      <w:pPr>
        <w:jc w:val="both"/>
        <w:rPr>
          <w:rFonts w:ascii="Arial Narrow" w:hAnsi="Arial Narrow" w:cstheme="minorBidi"/>
          <w:sz w:val="22"/>
          <w:szCs w:val="22"/>
        </w:rPr>
      </w:pPr>
      <w:r w:rsidRPr="00326A33">
        <w:rPr>
          <w:rFonts w:ascii="Arial Narrow" w:hAnsi="Arial Narrow" w:cstheme="minorBidi"/>
          <w:b/>
          <w:color w:val="0070C0"/>
          <w:sz w:val="22"/>
          <w:szCs w:val="22"/>
        </w:rPr>
        <w:t>Inclusion Criteria:</w:t>
      </w:r>
      <w:r w:rsidRPr="00D26648">
        <w:rPr>
          <w:rFonts w:ascii="Arial Narrow" w:hAnsi="Arial Narrow" w:cstheme="minorBidi"/>
          <w:sz w:val="22"/>
          <w:szCs w:val="22"/>
        </w:rPr>
        <w:t xml:space="preserve"> </w:t>
      </w:r>
      <w:r>
        <w:rPr>
          <w:rFonts w:ascii="Arial Narrow" w:hAnsi="Arial Narrow" w:cstheme="minorBidi"/>
          <w:sz w:val="22"/>
          <w:szCs w:val="22"/>
        </w:rPr>
        <w:t>P</w:t>
      </w:r>
      <w:r w:rsidRPr="00912117">
        <w:rPr>
          <w:rFonts w:ascii="Arial Narrow" w:hAnsi="Arial Narrow" w:cstheme="minorBidi"/>
          <w:sz w:val="22"/>
          <w:szCs w:val="22"/>
        </w:rPr>
        <w:t xml:space="preserve">atients </w:t>
      </w:r>
      <w:r>
        <w:rPr>
          <w:rFonts w:ascii="Arial Narrow" w:hAnsi="Arial Narrow" w:cstheme="minorBidi"/>
          <w:sz w:val="22"/>
          <w:szCs w:val="22"/>
        </w:rPr>
        <w:t xml:space="preserve">with history of ALP poisoning of </w:t>
      </w:r>
      <w:r w:rsidRPr="00912117">
        <w:rPr>
          <w:rFonts w:ascii="Arial Narrow" w:hAnsi="Arial Narrow" w:cstheme="minorBidi"/>
          <w:sz w:val="22"/>
          <w:szCs w:val="22"/>
        </w:rPr>
        <w:t>more than 12 years age of either gender</w:t>
      </w:r>
      <w:r>
        <w:rPr>
          <w:rFonts w:ascii="Arial Narrow" w:hAnsi="Arial Narrow" w:cstheme="minorBidi"/>
          <w:sz w:val="22"/>
          <w:szCs w:val="22"/>
        </w:rPr>
        <w:t xml:space="preserve"> were included. </w:t>
      </w:r>
    </w:p>
    <w:p w14:paraId="46E2B8E1" w14:textId="77777777" w:rsidR="00451B7C" w:rsidRPr="00326A33" w:rsidRDefault="00451B7C" w:rsidP="00451B7C">
      <w:pPr>
        <w:jc w:val="both"/>
        <w:rPr>
          <w:rFonts w:ascii="Arial Narrow" w:hAnsi="Arial Narrow" w:cstheme="minorBidi"/>
          <w:sz w:val="22"/>
          <w:szCs w:val="22"/>
        </w:rPr>
      </w:pPr>
      <w:r w:rsidRPr="00326A33">
        <w:rPr>
          <w:rFonts w:ascii="Arial Narrow" w:hAnsi="Arial Narrow" w:cstheme="minorBidi"/>
          <w:b/>
          <w:color w:val="0070C0"/>
          <w:sz w:val="22"/>
          <w:szCs w:val="22"/>
        </w:rPr>
        <w:t>Exclusion Criteria:</w:t>
      </w:r>
      <w:r>
        <w:rPr>
          <w:rFonts w:ascii="Arial Narrow" w:hAnsi="Arial Narrow" w:cstheme="minorBidi"/>
          <w:b/>
          <w:color w:val="0070C0"/>
          <w:sz w:val="22"/>
          <w:szCs w:val="22"/>
        </w:rPr>
        <w:t xml:space="preserve"> </w:t>
      </w:r>
      <w:r w:rsidRPr="00D26648">
        <w:rPr>
          <w:rFonts w:ascii="Arial Narrow" w:hAnsi="Arial Narrow" w:cstheme="minorBidi"/>
          <w:color w:val="000000" w:themeColor="text1"/>
          <w:sz w:val="22"/>
          <w:szCs w:val="22"/>
        </w:rPr>
        <w:t>Patients with</w:t>
      </w:r>
      <w:r>
        <w:rPr>
          <w:rFonts w:ascii="Arial Narrow" w:hAnsi="Arial Narrow" w:cstheme="minorBidi"/>
          <w:b/>
          <w:color w:val="0070C0"/>
          <w:sz w:val="22"/>
          <w:szCs w:val="22"/>
        </w:rPr>
        <w:t xml:space="preserve"> </w:t>
      </w:r>
      <w:r w:rsidRPr="00912117">
        <w:rPr>
          <w:rFonts w:ascii="Arial Narrow" w:hAnsi="Arial Narrow" w:cstheme="minorBidi"/>
          <w:sz w:val="22"/>
          <w:szCs w:val="22"/>
        </w:rPr>
        <w:t xml:space="preserve">history </w:t>
      </w:r>
      <w:r>
        <w:rPr>
          <w:rFonts w:ascii="Arial Narrow" w:hAnsi="Arial Narrow" w:cstheme="minorBidi"/>
          <w:sz w:val="22"/>
          <w:szCs w:val="22"/>
        </w:rPr>
        <w:t>of food poi</w:t>
      </w:r>
      <w:r>
        <w:rPr>
          <w:rFonts w:ascii="Arial Narrow" w:hAnsi="Arial Narrow" w:cstheme="minorBidi"/>
          <w:sz w:val="22"/>
          <w:szCs w:val="22"/>
        </w:rPr>
        <w:softHyphen/>
        <w:t>soning.</w:t>
      </w:r>
    </w:p>
    <w:p w14:paraId="02DB6BFB" w14:textId="77777777" w:rsidR="00451B7C" w:rsidRPr="00912117" w:rsidRDefault="00451B7C" w:rsidP="00451B7C">
      <w:pPr>
        <w:jc w:val="both"/>
        <w:rPr>
          <w:rFonts w:ascii="Arial Narrow" w:hAnsi="Arial Narrow" w:cstheme="minorBidi"/>
          <w:sz w:val="22"/>
          <w:szCs w:val="22"/>
        </w:rPr>
      </w:pPr>
      <w:r w:rsidRPr="00326A33">
        <w:rPr>
          <w:rFonts w:ascii="Arial Narrow" w:hAnsi="Arial Narrow" w:cstheme="minorBidi"/>
          <w:b/>
          <w:color w:val="0070C0"/>
          <w:sz w:val="22"/>
          <w:szCs w:val="22"/>
        </w:rPr>
        <w:t xml:space="preserve">Method: </w:t>
      </w:r>
      <w:r>
        <w:rPr>
          <w:rFonts w:ascii="Arial Narrow" w:hAnsi="Arial Narrow" w:cstheme="minorBidi"/>
          <w:sz w:val="22"/>
          <w:szCs w:val="22"/>
        </w:rPr>
        <w:t>The</w:t>
      </w:r>
      <w:r w:rsidRPr="00912117">
        <w:rPr>
          <w:rFonts w:ascii="Arial Narrow" w:hAnsi="Arial Narrow" w:cstheme="minorBidi"/>
          <w:sz w:val="22"/>
          <w:szCs w:val="22"/>
        </w:rPr>
        <w:t xml:space="preserve"> study consists of 110 patients with history of </w:t>
      </w:r>
      <w:r>
        <w:rPr>
          <w:rFonts w:ascii="Arial Narrow" w:hAnsi="Arial Narrow" w:cstheme="minorBidi"/>
          <w:sz w:val="22"/>
          <w:szCs w:val="22"/>
        </w:rPr>
        <w:t>A</w:t>
      </w:r>
      <w:r w:rsidRPr="00912117">
        <w:rPr>
          <w:rFonts w:ascii="Arial Narrow" w:hAnsi="Arial Narrow" w:cstheme="minorBidi"/>
          <w:sz w:val="22"/>
          <w:szCs w:val="22"/>
        </w:rPr>
        <w:t>luminium phosphide poisoning. An informed con</w:t>
      </w:r>
      <w:r w:rsidRPr="00912117">
        <w:rPr>
          <w:rFonts w:ascii="Arial Narrow" w:hAnsi="Arial Narrow" w:cstheme="minorBidi"/>
          <w:sz w:val="22"/>
          <w:szCs w:val="22"/>
        </w:rPr>
        <w:softHyphen/>
        <w:t>sent was obtained from patients or their relatives</w:t>
      </w:r>
      <w:r>
        <w:rPr>
          <w:rFonts w:ascii="Arial Narrow" w:hAnsi="Arial Narrow" w:cstheme="minorBidi"/>
          <w:sz w:val="22"/>
          <w:szCs w:val="22"/>
        </w:rPr>
        <w:t xml:space="preserve"> and</w:t>
      </w:r>
      <w:r w:rsidRPr="00912117">
        <w:rPr>
          <w:rFonts w:ascii="Arial Narrow" w:hAnsi="Arial Narrow" w:cstheme="minorBidi"/>
          <w:sz w:val="22"/>
          <w:szCs w:val="22"/>
        </w:rPr>
        <w:t xml:space="preserve"> </w:t>
      </w:r>
      <w:r>
        <w:rPr>
          <w:rFonts w:ascii="Arial Narrow" w:hAnsi="Arial Narrow" w:cstheme="minorBidi"/>
          <w:sz w:val="22"/>
          <w:szCs w:val="22"/>
        </w:rPr>
        <w:t>p</w:t>
      </w:r>
      <w:r w:rsidRPr="00912117">
        <w:rPr>
          <w:rFonts w:ascii="Arial Narrow" w:hAnsi="Arial Narrow" w:cstheme="minorBidi"/>
          <w:sz w:val="22"/>
          <w:szCs w:val="22"/>
        </w:rPr>
        <w:t>ermission was taken from concerned authorities.</w:t>
      </w:r>
    </w:p>
    <w:p w14:paraId="36CA204D" w14:textId="77777777" w:rsidR="00451B7C" w:rsidRDefault="00451B7C" w:rsidP="00451B7C">
      <w:pPr>
        <w:jc w:val="both"/>
        <w:rPr>
          <w:rFonts w:ascii="Arial Narrow" w:hAnsi="Arial Narrow" w:cstheme="minorBidi"/>
          <w:sz w:val="22"/>
          <w:szCs w:val="22"/>
        </w:rPr>
      </w:pPr>
      <w:r w:rsidRPr="00912117">
        <w:rPr>
          <w:rFonts w:ascii="Arial Narrow" w:hAnsi="Arial Narrow" w:cstheme="minorBidi"/>
          <w:sz w:val="22"/>
          <w:szCs w:val="22"/>
        </w:rPr>
        <w:t xml:space="preserve">The patients fulfilling the inclusion criteria were registered through Accident &amp; Emergency Department and then </w:t>
      </w:r>
      <w:r>
        <w:rPr>
          <w:rFonts w:ascii="Arial Narrow" w:hAnsi="Arial Narrow" w:cstheme="minorBidi"/>
          <w:sz w:val="22"/>
          <w:szCs w:val="22"/>
        </w:rPr>
        <w:t>shifted</w:t>
      </w:r>
      <w:r w:rsidRPr="00912117">
        <w:rPr>
          <w:rFonts w:ascii="Arial Narrow" w:hAnsi="Arial Narrow" w:cstheme="minorBidi"/>
          <w:sz w:val="22"/>
          <w:szCs w:val="22"/>
        </w:rPr>
        <w:t xml:space="preserve"> to the Department of Medicine, DHQ </w:t>
      </w:r>
      <w:r>
        <w:rPr>
          <w:rFonts w:ascii="Arial Narrow" w:hAnsi="Arial Narrow" w:cstheme="minorBidi"/>
          <w:sz w:val="22"/>
          <w:szCs w:val="22"/>
        </w:rPr>
        <w:t xml:space="preserve">Teaching </w:t>
      </w:r>
      <w:r w:rsidRPr="00912117">
        <w:rPr>
          <w:rFonts w:ascii="Arial Narrow" w:hAnsi="Arial Narrow" w:cstheme="minorBidi"/>
          <w:sz w:val="22"/>
          <w:szCs w:val="22"/>
        </w:rPr>
        <w:t>Hospital, Sahiwal.</w:t>
      </w:r>
      <w:r>
        <w:rPr>
          <w:rFonts w:ascii="Arial Narrow" w:hAnsi="Arial Narrow" w:cstheme="minorBidi"/>
          <w:sz w:val="22"/>
          <w:szCs w:val="22"/>
        </w:rPr>
        <w:t xml:space="preserve"> </w:t>
      </w:r>
    </w:p>
    <w:p w14:paraId="0345F296" w14:textId="77777777" w:rsidR="00451B7C" w:rsidRPr="00326A33" w:rsidRDefault="00451B7C" w:rsidP="00451B7C">
      <w:pPr>
        <w:jc w:val="both"/>
        <w:rPr>
          <w:rFonts w:ascii="Arial Narrow" w:hAnsi="Arial Narrow" w:cstheme="minorBidi"/>
          <w:sz w:val="22"/>
          <w:szCs w:val="22"/>
        </w:rPr>
      </w:pPr>
      <w:r w:rsidRPr="00912117">
        <w:rPr>
          <w:rFonts w:ascii="Arial Narrow" w:hAnsi="Arial Narrow" w:cstheme="minorBidi"/>
          <w:sz w:val="22"/>
          <w:szCs w:val="22"/>
        </w:rPr>
        <w:t>Inges</w:t>
      </w:r>
      <w:r w:rsidRPr="00912117">
        <w:rPr>
          <w:rFonts w:ascii="Arial Narrow" w:hAnsi="Arial Narrow" w:cstheme="minorBidi"/>
          <w:sz w:val="22"/>
          <w:szCs w:val="22"/>
        </w:rPr>
        <w:softHyphen/>
        <w:t>tion of a substance leading to self-harm</w:t>
      </w:r>
      <w:r>
        <w:rPr>
          <w:rFonts w:ascii="Arial Narrow" w:hAnsi="Arial Narrow" w:cstheme="minorBidi"/>
          <w:sz w:val="22"/>
          <w:szCs w:val="22"/>
        </w:rPr>
        <w:t xml:space="preserve"> was defined as acute poisoning whereas</w:t>
      </w:r>
      <w:r w:rsidRPr="00912117">
        <w:rPr>
          <w:rFonts w:ascii="Arial Narrow" w:hAnsi="Arial Narrow" w:cstheme="minorBidi"/>
          <w:sz w:val="22"/>
          <w:szCs w:val="22"/>
        </w:rPr>
        <w:t xml:space="preserve"> Intentional poisoning was considered as suicidal </w:t>
      </w:r>
      <w:r>
        <w:rPr>
          <w:rFonts w:ascii="Arial Narrow" w:hAnsi="Arial Narrow" w:cstheme="minorBidi"/>
          <w:sz w:val="22"/>
          <w:szCs w:val="22"/>
        </w:rPr>
        <w:t>while</w:t>
      </w:r>
      <w:r w:rsidRPr="00912117">
        <w:rPr>
          <w:rFonts w:ascii="Arial Narrow" w:hAnsi="Arial Narrow" w:cstheme="minorBidi"/>
          <w:sz w:val="22"/>
          <w:szCs w:val="22"/>
        </w:rPr>
        <w:t xml:space="preserve"> un-intention</w:t>
      </w:r>
      <w:r w:rsidRPr="00912117">
        <w:rPr>
          <w:rFonts w:ascii="Arial Narrow" w:hAnsi="Arial Narrow" w:cstheme="minorBidi"/>
          <w:sz w:val="22"/>
          <w:szCs w:val="22"/>
        </w:rPr>
        <w:softHyphen/>
        <w:t>al</w:t>
      </w:r>
      <w:r>
        <w:rPr>
          <w:rFonts w:ascii="Arial Narrow" w:hAnsi="Arial Narrow" w:cstheme="minorBidi"/>
          <w:sz w:val="22"/>
          <w:szCs w:val="22"/>
        </w:rPr>
        <w:t xml:space="preserve"> intake of poison</w:t>
      </w:r>
      <w:r w:rsidRPr="00912117">
        <w:rPr>
          <w:rFonts w:ascii="Arial Narrow" w:hAnsi="Arial Narrow" w:cstheme="minorBidi"/>
          <w:sz w:val="22"/>
          <w:szCs w:val="22"/>
        </w:rPr>
        <w:t xml:space="preserve"> as accidental.</w:t>
      </w:r>
    </w:p>
    <w:p w14:paraId="7F0FE9A6" w14:textId="2D7808FC" w:rsidR="0024304D" w:rsidRDefault="00451B7C" w:rsidP="00451B7C">
      <w:pPr>
        <w:jc w:val="both"/>
        <w:rPr>
          <w:rFonts w:ascii="Arial Narrow" w:hAnsi="Arial Narrow" w:cstheme="minorBidi"/>
          <w:sz w:val="22"/>
          <w:szCs w:val="22"/>
        </w:rPr>
      </w:pPr>
      <w:r w:rsidRPr="00912117">
        <w:rPr>
          <w:rFonts w:ascii="Arial Narrow" w:hAnsi="Arial Narrow" w:cstheme="minorBidi"/>
          <w:sz w:val="22"/>
          <w:szCs w:val="22"/>
        </w:rPr>
        <w:t xml:space="preserve"> A structured questionnaire was used cov</w:t>
      </w:r>
      <w:r w:rsidRPr="00912117">
        <w:rPr>
          <w:rFonts w:ascii="Arial Narrow" w:hAnsi="Arial Narrow" w:cstheme="minorBidi"/>
          <w:sz w:val="22"/>
          <w:szCs w:val="22"/>
        </w:rPr>
        <w:softHyphen/>
        <w:t>ering demographics (age, gender, residential background, socioeconomic status) and clinical profile (symptomatology and clinical presentation, underlying reasons for poisonin</w:t>
      </w:r>
      <w:r>
        <w:rPr>
          <w:rFonts w:ascii="Arial Narrow" w:hAnsi="Arial Narrow" w:cstheme="minorBidi"/>
          <w:sz w:val="22"/>
          <w:szCs w:val="22"/>
        </w:rPr>
        <w:t>g, intention of poisoning</w:t>
      </w:r>
      <w:r w:rsidRPr="00912117">
        <w:rPr>
          <w:rFonts w:ascii="Arial Narrow" w:hAnsi="Arial Narrow" w:cstheme="minorBidi"/>
          <w:sz w:val="22"/>
          <w:szCs w:val="22"/>
        </w:rPr>
        <w:t xml:space="preserve"> and na</w:t>
      </w:r>
      <w:r>
        <w:rPr>
          <w:rFonts w:ascii="Arial Narrow" w:hAnsi="Arial Narrow" w:cstheme="minorBidi"/>
          <w:sz w:val="22"/>
          <w:szCs w:val="22"/>
        </w:rPr>
        <w:softHyphen/>
        <w:t xml:space="preserve">ture of agents).  </w:t>
      </w:r>
      <w:r w:rsidRPr="00912117">
        <w:rPr>
          <w:rFonts w:ascii="Arial Narrow" w:hAnsi="Arial Narrow" w:cstheme="minorBidi"/>
          <w:sz w:val="22"/>
          <w:szCs w:val="22"/>
        </w:rPr>
        <w:t>A predesigned proforma was used to enter the data</w:t>
      </w:r>
      <w:r>
        <w:rPr>
          <w:rFonts w:ascii="Arial Narrow" w:hAnsi="Arial Narrow" w:cstheme="minorBidi"/>
          <w:sz w:val="22"/>
          <w:szCs w:val="22"/>
        </w:rPr>
        <w:t>. For numerical variables (e.g.</w:t>
      </w:r>
      <w:r w:rsidRPr="00912117">
        <w:rPr>
          <w:rFonts w:ascii="Arial Narrow" w:hAnsi="Arial Narrow" w:cstheme="minorBidi"/>
          <w:sz w:val="22"/>
          <w:szCs w:val="22"/>
        </w:rPr>
        <w:t xml:space="preserve"> age), mean ±SD was calculated; while for categori</w:t>
      </w:r>
      <w:r w:rsidRPr="00912117">
        <w:rPr>
          <w:rFonts w:ascii="Arial Narrow" w:hAnsi="Arial Narrow" w:cstheme="minorBidi"/>
          <w:sz w:val="22"/>
          <w:szCs w:val="22"/>
        </w:rPr>
        <w:softHyphen/>
        <w:t>cal variables (gender, type of poison, intention of poisoning and clinical presentation) frequencies and percentages were calculated.</w:t>
      </w:r>
    </w:p>
    <w:p w14:paraId="50C1BCEB" w14:textId="77777777" w:rsidR="00912117" w:rsidRPr="00326A33" w:rsidRDefault="00912117" w:rsidP="00912117">
      <w:pPr>
        <w:jc w:val="both"/>
        <w:rPr>
          <w:rFonts w:ascii="Arial Narrow" w:hAnsi="Arial Narrow" w:cstheme="minorBidi"/>
          <w:sz w:val="22"/>
          <w:szCs w:val="22"/>
        </w:rPr>
      </w:pPr>
    </w:p>
    <w:p w14:paraId="20838E93" w14:textId="77777777" w:rsidR="00071CAF" w:rsidRPr="00326A33" w:rsidRDefault="00071CAF" w:rsidP="00071CAF">
      <w:pPr>
        <w:jc w:val="both"/>
        <w:rPr>
          <w:rFonts w:ascii="Arial Narrow" w:hAnsi="Arial Narrow" w:cstheme="minorBidi"/>
          <w:b/>
          <w:bCs/>
          <w:color w:val="0070C0"/>
        </w:rPr>
      </w:pPr>
      <w:r w:rsidRPr="00326A33">
        <w:rPr>
          <w:rFonts w:ascii="Arial Narrow" w:hAnsi="Arial Narrow" w:cstheme="minorBidi"/>
          <w:b/>
          <w:bCs/>
          <w:color w:val="0070C0"/>
        </w:rPr>
        <w:t>RESULTS</w:t>
      </w:r>
    </w:p>
    <w:p w14:paraId="72016E3F" w14:textId="34C723F3" w:rsidR="00071CAF" w:rsidRPr="007D1A12" w:rsidRDefault="00451B7C" w:rsidP="00912117">
      <w:pPr>
        <w:jc w:val="both"/>
        <w:rPr>
          <w:rFonts w:ascii="Arial Narrow" w:hAnsi="Arial Narrow" w:cstheme="minorBidi"/>
          <w:sz w:val="22"/>
          <w:szCs w:val="22"/>
        </w:rPr>
      </w:pPr>
      <w:r w:rsidRPr="007D1A12">
        <w:rPr>
          <w:rFonts w:ascii="Arial Narrow" w:hAnsi="Arial Narrow" w:cstheme="minorBidi"/>
          <w:sz w:val="22"/>
          <w:szCs w:val="22"/>
        </w:rPr>
        <w:t xml:space="preserve">Out of the total 110 patients of Aluminium Phosphide poisoning; 45(40.9%) were males and 65(59.1%) females. Majority 48(43.63%) were in the age group of 21-30 years </w:t>
      </w:r>
      <w:r w:rsidR="00E324D3" w:rsidRPr="007D1A12">
        <w:rPr>
          <w:rFonts w:ascii="Arial Narrow" w:hAnsi="Arial Narrow" w:cstheme="minorBidi"/>
          <w:sz w:val="22"/>
          <w:szCs w:val="22"/>
        </w:rPr>
        <w:t>followed by</w:t>
      </w:r>
      <w:r w:rsidRPr="007D1A12">
        <w:rPr>
          <w:rFonts w:ascii="Arial Narrow" w:hAnsi="Arial Narrow" w:cstheme="minorBidi"/>
          <w:sz w:val="22"/>
          <w:szCs w:val="22"/>
        </w:rPr>
        <w:t xml:space="preserve"> adolescents of 12-20 years involving 46(41.81%) cases. Age &amp; Gender distribution is shown in Table-1. The Shock / Tachycardia were observed in 32(29.1%) victims of ALP poisoning followed by </w:t>
      </w:r>
      <w:proofErr w:type="spellStart"/>
      <w:r w:rsidRPr="007D1A12">
        <w:rPr>
          <w:rFonts w:ascii="Arial Narrow" w:hAnsi="Arial Narrow" w:cstheme="minorBidi"/>
          <w:sz w:val="22"/>
          <w:szCs w:val="22"/>
        </w:rPr>
        <w:t>confusional</w:t>
      </w:r>
      <w:proofErr w:type="spellEnd"/>
      <w:r w:rsidRPr="007D1A12">
        <w:rPr>
          <w:rFonts w:ascii="Arial Narrow" w:hAnsi="Arial Narrow" w:cstheme="minorBidi"/>
          <w:sz w:val="22"/>
          <w:szCs w:val="22"/>
        </w:rPr>
        <w:t xml:space="preserve"> state / drowsiness in </w:t>
      </w:r>
      <w:r w:rsidRPr="007D1A12">
        <w:rPr>
          <w:rFonts w:ascii="Arial Narrow" w:hAnsi="Arial Narrow" w:cstheme="minorBidi"/>
          <w:sz w:val="22"/>
          <w:szCs w:val="22"/>
        </w:rPr>
        <w:t xml:space="preserve">23(20.9%) cases. various clinical features shown in Table-2.  History of ingestion of aluminium phosphide poison with suicidal intent was reported in 87(79.1%) patients whereas accidental poisoning occurred in 23(20.9%) cases. Manner of ALP poisoning is given in Fig-1. As far as final outcome is concerned; 62(56.36%) patients couldn’t survive </w:t>
      </w:r>
      <w:r w:rsidR="00E324D3" w:rsidRPr="007D1A12">
        <w:rPr>
          <w:rFonts w:ascii="Arial Narrow" w:hAnsi="Arial Narrow" w:cstheme="minorBidi"/>
          <w:sz w:val="22"/>
          <w:szCs w:val="22"/>
        </w:rPr>
        <w:t>in spite</w:t>
      </w:r>
      <w:r w:rsidRPr="007D1A12">
        <w:rPr>
          <w:rFonts w:ascii="Arial Narrow" w:hAnsi="Arial Narrow" w:cstheme="minorBidi"/>
          <w:sz w:val="22"/>
          <w:szCs w:val="22"/>
        </w:rPr>
        <w:t xml:space="preserve"> of all resuscitative measures whereas 48(43.64%) survived &amp; discharged from hospital after the necessary treatment. Final outcome of (n=110) ALP poisoning cases is shown in Fig-2.</w:t>
      </w:r>
    </w:p>
    <w:p w14:paraId="40B7C2B7" w14:textId="6A031EEE" w:rsidR="00912117" w:rsidRDefault="00912117" w:rsidP="00912117">
      <w:pPr>
        <w:jc w:val="both"/>
        <w:rPr>
          <w:rFonts w:ascii="Arial Narrow" w:hAnsi="Arial Narrow" w:cstheme="minorBidi"/>
          <w:bCs/>
          <w:sz w:val="22"/>
          <w:szCs w:val="22"/>
        </w:rPr>
      </w:pPr>
    </w:p>
    <w:p w14:paraId="3CFBBA68" w14:textId="22759FC3" w:rsidR="00451B7C" w:rsidRPr="00451B7C" w:rsidRDefault="00451B7C" w:rsidP="00451B7C">
      <w:pPr>
        <w:spacing w:after="120"/>
        <w:jc w:val="both"/>
        <w:rPr>
          <w:rFonts w:ascii="Arial Narrow" w:hAnsi="Arial Narrow" w:cstheme="minorBidi"/>
          <w:b/>
          <w:bCs/>
          <w:color w:val="0070C0"/>
          <w:sz w:val="22"/>
          <w:szCs w:val="22"/>
        </w:rPr>
      </w:pPr>
      <w:r w:rsidRPr="00451B7C">
        <w:rPr>
          <w:rFonts w:ascii="Arial Narrow" w:hAnsi="Arial Narrow" w:cstheme="minorBidi"/>
          <w:b/>
          <w:bCs/>
          <w:color w:val="0070C0"/>
          <w:sz w:val="22"/>
          <w:szCs w:val="22"/>
        </w:rPr>
        <w:t>Table 1: Age &amp; Gender Distribution in Aluminium Phosphide Poisoning cases (n=110)</w:t>
      </w:r>
    </w:p>
    <w:tbl>
      <w:tblPr>
        <w:tblStyle w:val="TableGrid"/>
        <w:tblW w:w="5000" w:type="pct"/>
        <w:jc w:val="center"/>
        <w:tblLook w:val="0000" w:firstRow="0" w:lastRow="0" w:firstColumn="0" w:lastColumn="0" w:noHBand="0" w:noVBand="0"/>
      </w:tblPr>
      <w:tblGrid>
        <w:gridCol w:w="791"/>
        <w:gridCol w:w="884"/>
        <w:gridCol w:w="884"/>
        <w:gridCol w:w="884"/>
        <w:gridCol w:w="793"/>
        <w:gridCol w:w="794"/>
      </w:tblGrid>
      <w:tr w:rsidR="00451B7C" w:rsidRPr="00912117" w14:paraId="764EDE78" w14:textId="77777777" w:rsidTr="00451B7C">
        <w:trPr>
          <w:trHeight w:val="149"/>
          <w:jc w:val="center"/>
        </w:trPr>
        <w:tc>
          <w:tcPr>
            <w:tcW w:w="786" w:type="pct"/>
            <w:vMerge w:val="restart"/>
            <w:tcBorders>
              <w:right w:val="single" w:sz="4" w:space="0" w:color="auto"/>
            </w:tcBorders>
            <w:shd w:val="clear" w:color="auto" w:fill="auto"/>
            <w:vAlign w:val="center"/>
          </w:tcPr>
          <w:p w14:paraId="202AEAFF" w14:textId="77777777" w:rsidR="00451B7C" w:rsidRPr="00912117" w:rsidRDefault="00451B7C" w:rsidP="009B0028">
            <w:pPr>
              <w:jc w:val="center"/>
              <w:rPr>
                <w:rFonts w:ascii="Arial Narrow" w:hAnsi="Arial Narrow" w:cstheme="minorBidi"/>
                <w:b/>
                <w:sz w:val="20"/>
                <w:szCs w:val="20"/>
              </w:rPr>
            </w:pPr>
            <w:r w:rsidRPr="00912117">
              <w:rPr>
                <w:rFonts w:ascii="Arial Narrow" w:hAnsi="Arial Narrow" w:cstheme="minorBidi"/>
                <w:b/>
                <w:sz w:val="20"/>
                <w:szCs w:val="20"/>
              </w:rPr>
              <w:t>Gender</w:t>
            </w:r>
          </w:p>
        </w:tc>
        <w:tc>
          <w:tcPr>
            <w:tcW w:w="3424" w:type="pct"/>
            <w:gridSpan w:val="4"/>
            <w:tcBorders>
              <w:left w:val="single" w:sz="4" w:space="0" w:color="auto"/>
            </w:tcBorders>
            <w:shd w:val="clear" w:color="auto" w:fill="auto"/>
            <w:vAlign w:val="center"/>
          </w:tcPr>
          <w:p w14:paraId="2985E97E" w14:textId="77777777" w:rsidR="00451B7C" w:rsidRPr="00912117" w:rsidRDefault="00451B7C" w:rsidP="009B0028">
            <w:pPr>
              <w:jc w:val="center"/>
              <w:rPr>
                <w:rFonts w:ascii="Arial Narrow" w:hAnsi="Arial Narrow" w:cstheme="minorBidi"/>
                <w:b/>
                <w:sz w:val="20"/>
                <w:szCs w:val="20"/>
              </w:rPr>
            </w:pPr>
            <w:r w:rsidRPr="00912117">
              <w:rPr>
                <w:rFonts w:ascii="Arial Narrow" w:hAnsi="Arial Narrow" w:cstheme="minorBidi"/>
                <w:b/>
                <w:sz w:val="20"/>
                <w:szCs w:val="20"/>
              </w:rPr>
              <w:t>Age Groups (Years)</w:t>
            </w:r>
          </w:p>
        </w:tc>
        <w:tc>
          <w:tcPr>
            <w:tcW w:w="789" w:type="pct"/>
            <w:vMerge w:val="restart"/>
            <w:shd w:val="clear" w:color="auto" w:fill="auto"/>
            <w:vAlign w:val="center"/>
          </w:tcPr>
          <w:p w14:paraId="115B4ABD" w14:textId="77777777" w:rsidR="00451B7C" w:rsidRPr="00912117" w:rsidRDefault="00451B7C" w:rsidP="009B0028">
            <w:pPr>
              <w:jc w:val="center"/>
              <w:rPr>
                <w:rFonts w:ascii="Arial Narrow" w:hAnsi="Arial Narrow" w:cstheme="minorBidi"/>
                <w:b/>
                <w:sz w:val="20"/>
                <w:szCs w:val="20"/>
              </w:rPr>
            </w:pPr>
            <w:r w:rsidRPr="00912117">
              <w:rPr>
                <w:rFonts w:ascii="Arial Narrow" w:hAnsi="Arial Narrow" w:cstheme="minorBidi"/>
                <w:b/>
                <w:sz w:val="20"/>
                <w:szCs w:val="20"/>
              </w:rPr>
              <w:t>Total</w:t>
            </w:r>
          </w:p>
        </w:tc>
      </w:tr>
      <w:tr w:rsidR="00451B7C" w:rsidRPr="00912117" w14:paraId="0A11E4D9" w14:textId="77777777" w:rsidTr="00451B7C">
        <w:trPr>
          <w:trHeight w:val="149"/>
          <w:jc w:val="center"/>
        </w:trPr>
        <w:tc>
          <w:tcPr>
            <w:tcW w:w="786" w:type="pct"/>
            <w:vMerge/>
            <w:tcBorders>
              <w:right w:val="single" w:sz="4" w:space="0" w:color="auto"/>
            </w:tcBorders>
            <w:shd w:val="clear" w:color="auto" w:fill="auto"/>
            <w:vAlign w:val="center"/>
          </w:tcPr>
          <w:p w14:paraId="4AB98912" w14:textId="77777777" w:rsidR="00451B7C" w:rsidRPr="00912117" w:rsidRDefault="00451B7C" w:rsidP="009B0028">
            <w:pPr>
              <w:jc w:val="center"/>
              <w:rPr>
                <w:rFonts w:ascii="Arial Narrow" w:hAnsi="Arial Narrow" w:cstheme="minorBidi"/>
                <w:b/>
                <w:sz w:val="20"/>
                <w:szCs w:val="20"/>
              </w:rPr>
            </w:pPr>
          </w:p>
        </w:tc>
        <w:tc>
          <w:tcPr>
            <w:tcW w:w="879" w:type="pct"/>
            <w:tcBorders>
              <w:left w:val="single" w:sz="4" w:space="0" w:color="auto"/>
            </w:tcBorders>
            <w:shd w:val="clear" w:color="auto" w:fill="auto"/>
            <w:vAlign w:val="center"/>
          </w:tcPr>
          <w:p w14:paraId="4ACC4B89" w14:textId="77777777" w:rsidR="00451B7C" w:rsidRPr="00912117" w:rsidRDefault="00451B7C" w:rsidP="009B0028">
            <w:pPr>
              <w:jc w:val="center"/>
              <w:rPr>
                <w:rFonts w:ascii="Arial Narrow" w:hAnsi="Arial Narrow" w:cstheme="minorBidi"/>
                <w:b/>
                <w:sz w:val="20"/>
                <w:szCs w:val="20"/>
              </w:rPr>
            </w:pPr>
            <w:r w:rsidRPr="00912117">
              <w:rPr>
                <w:rFonts w:ascii="Arial Narrow" w:hAnsi="Arial Narrow" w:cstheme="minorBidi"/>
                <w:b/>
                <w:sz w:val="20"/>
                <w:szCs w:val="20"/>
              </w:rPr>
              <w:t>12-20</w:t>
            </w:r>
          </w:p>
        </w:tc>
        <w:tc>
          <w:tcPr>
            <w:tcW w:w="879" w:type="pct"/>
            <w:shd w:val="clear" w:color="auto" w:fill="auto"/>
            <w:vAlign w:val="center"/>
          </w:tcPr>
          <w:p w14:paraId="1A7A9200" w14:textId="77777777" w:rsidR="00451B7C" w:rsidRPr="00912117" w:rsidRDefault="00451B7C" w:rsidP="009B0028">
            <w:pPr>
              <w:jc w:val="center"/>
              <w:rPr>
                <w:rFonts w:ascii="Arial Narrow" w:hAnsi="Arial Narrow" w:cstheme="minorBidi"/>
                <w:b/>
                <w:sz w:val="20"/>
                <w:szCs w:val="20"/>
              </w:rPr>
            </w:pPr>
            <w:r w:rsidRPr="00912117">
              <w:rPr>
                <w:rFonts w:ascii="Arial Narrow" w:hAnsi="Arial Narrow" w:cstheme="minorBidi"/>
                <w:b/>
                <w:sz w:val="20"/>
                <w:szCs w:val="20"/>
              </w:rPr>
              <w:t>21-30</w:t>
            </w:r>
          </w:p>
        </w:tc>
        <w:tc>
          <w:tcPr>
            <w:tcW w:w="879" w:type="pct"/>
            <w:tcBorders>
              <w:right w:val="single" w:sz="4" w:space="0" w:color="auto"/>
            </w:tcBorders>
            <w:shd w:val="clear" w:color="auto" w:fill="auto"/>
            <w:vAlign w:val="center"/>
          </w:tcPr>
          <w:p w14:paraId="6B3FCB8F" w14:textId="77777777" w:rsidR="00451B7C" w:rsidRPr="00912117" w:rsidRDefault="00451B7C" w:rsidP="009B0028">
            <w:pPr>
              <w:jc w:val="center"/>
              <w:rPr>
                <w:rFonts w:ascii="Arial Narrow" w:hAnsi="Arial Narrow" w:cstheme="minorBidi"/>
                <w:b/>
                <w:sz w:val="20"/>
                <w:szCs w:val="20"/>
              </w:rPr>
            </w:pPr>
            <w:r w:rsidRPr="00912117">
              <w:rPr>
                <w:rFonts w:ascii="Arial Narrow" w:hAnsi="Arial Narrow" w:cstheme="minorBidi"/>
                <w:b/>
                <w:sz w:val="20"/>
                <w:szCs w:val="20"/>
              </w:rPr>
              <w:t>31-40</w:t>
            </w:r>
          </w:p>
        </w:tc>
        <w:tc>
          <w:tcPr>
            <w:tcW w:w="788" w:type="pct"/>
            <w:tcBorders>
              <w:left w:val="single" w:sz="4" w:space="0" w:color="auto"/>
            </w:tcBorders>
            <w:shd w:val="clear" w:color="auto" w:fill="auto"/>
            <w:vAlign w:val="center"/>
          </w:tcPr>
          <w:p w14:paraId="09712AAF" w14:textId="77777777" w:rsidR="00451B7C" w:rsidRPr="00912117" w:rsidRDefault="00451B7C" w:rsidP="009B0028">
            <w:pPr>
              <w:jc w:val="center"/>
              <w:rPr>
                <w:rFonts w:ascii="Arial Narrow" w:hAnsi="Arial Narrow" w:cstheme="minorBidi"/>
                <w:b/>
                <w:sz w:val="20"/>
                <w:szCs w:val="20"/>
              </w:rPr>
            </w:pPr>
            <w:r w:rsidRPr="00912117">
              <w:rPr>
                <w:rFonts w:ascii="Arial Narrow" w:hAnsi="Arial Narrow" w:cstheme="minorBidi"/>
                <w:b/>
                <w:sz w:val="20"/>
                <w:szCs w:val="20"/>
              </w:rPr>
              <w:t>Above 40</w:t>
            </w:r>
          </w:p>
        </w:tc>
        <w:tc>
          <w:tcPr>
            <w:tcW w:w="789" w:type="pct"/>
            <w:vMerge/>
            <w:shd w:val="clear" w:color="auto" w:fill="auto"/>
            <w:vAlign w:val="center"/>
          </w:tcPr>
          <w:p w14:paraId="557F2742" w14:textId="77777777" w:rsidR="00451B7C" w:rsidRPr="00912117" w:rsidRDefault="00451B7C" w:rsidP="009B0028">
            <w:pPr>
              <w:jc w:val="center"/>
              <w:rPr>
                <w:rFonts w:ascii="Arial Narrow" w:hAnsi="Arial Narrow" w:cstheme="minorBidi"/>
                <w:sz w:val="20"/>
                <w:szCs w:val="20"/>
              </w:rPr>
            </w:pPr>
          </w:p>
        </w:tc>
      </w:tr>
      <w:tr w:rsidR="00451B7C" w:rsidRPr="00912117" w14:paraId="0ECE48D5" w14:textId="77777777" w:rsidTr="00451B7C">
        <w:trPr>
          <w:trHeight w:val="149"/>
          <w:jc w:val="center"/>
        </w:trPr>
        <w:tc>
          <w:tcPr>
            <w:tcW w:w="786" w:type="pct"/>
            <w:tcBorders>
              <w:right w:val="single" w:sz="4" w:space="0" w:color="auto"/>
            </w:tcBorders>
            <w:shd w:val="clear" w:color="auto" w:fill="auto"/>
            <w:vAlign w:val="center"/>
          </w:tcPr>
          <w:p w14:paraId="6B851273" w14:textId="77777777" w:rsidR="00451B7C" w:rsidRPr="00912117" w:rsidRDefault="00451B7C" w:rsidP="009B0028">
            <w:pPr>
              <w:jc w:val="center"/>
              <w:rPr>
                <w:rFonts w:ascii="Arial Narrow" w:hAnsi="Arial Narrow" w:cstheme="minorBidi"/>
                <w:b/>
                <w:sz w:val="20"/>
                <w:szCs w:val="20"/>
              </w:rPr>
            </w:pPr>
            <w:r w:rsidRPr="00912117">
              <w:rPr>
                <w:rFonts w:ascii="Arial Narrow" w:hAnsi="Arial Narrow" w:cstheme="minorBidi"/>
                <w:b/>
                <w:sz w:val="20"/>
                <w:szCs w:val="20"/>
              </w:rPr>
              <w:t>Male</w:t>
            </w:r>
          </w:p>
        </w:tc>
        <w:tc>
          <w:tcPr>
            <w:tcW w:w="879" w:type="pct"/>
            <w:tcBorders>
              <w:left w:val="single" w:sz="4" w:space="0" w:color="auto"/>
            </w:tcBorders>
            <w:shd w:val="clear" w:color="auto" w:fill="auto"/>
            <w:vAlign w:val="center"/>
          </w:tcPr>
          <w:p w14:paraId="6B21B9C4" w14:textId="77777777" w:rsidR="00451B7C" w:rsidRPr="00912117" w:rsidRDefault="00451B7C" w:rsidP="009B0028">
            <w:pPr>
              <w:jc w:val="center"/>
              <w:rPr>
                <w:rFonts w:ascii="Arial Narrow" w:hAnsi="Arial Narrow" w:cstheme="minorBidi"/>
                <w:sz w:val="20"/>
                <w:szCs w:val="20"/>
              </w:rPr>
            </w:pPr>
            <w:r w:rsidRPr="00912117">
              <w:rPr>
                <w:rFonts w:ascii="Arial Narrow" w:hAnsi="Arial Narrow" w:cstheme="minorBidi"/>
                <w:sz w:val="20"/>
                <w:szCs w:val="20"/>
              </w:rPr>
              <w:t>16 (14.54%)</w:t>
            </w:r>
          </w:p>
        </w:tc>
        <w:tc>
          <w:tcPr>
            <w:tcW w:w="879" w:type="pct"/>
            <w:shd w:val="clear" w:color="auto" w:fill="auto"/>
            <w:vAlign w:val="center"/>
          </w:tcPr>
          <w:p w14:paraId="07E074F0" w14:textId="77777777" w:rsidR="00451B7C" w:rsidRPr="00912117" w:rsidRDefault="00451B7C" w:rsidP="009B0028">
            <w:pPr>
              <w:jc w:val="center"/>
              <w:rPr>
                <w:rFonts w:ascii="Arial Narrow" w:hAnsi="Arial Narrow" w:cstheme="minorBidi"/>
                <w:sz w:val="20"/>
                <w:szCs w:val="20"/>
              </w:rPr>
            </w:pPr>
            <w:r w:rsidRPr="00912117">
              <w:rPr>
                <w:rFonts w:ascii="Arial Narrow" w:hAnsi="Arial Narrow" w:cstheme="minorBidi"/>
                <w:sz w:val="20"/>
                <w:szCs w:val="20"/>
              </w:rPr>
              <w:t>20 (18.18%)</w:t>
            </w:r>
          </w:p>
        </w:tc>
        <w:tc>
          <w:tcPr>
            <w:tcW w:w="879" w:type="pct"/>
            <w:tcBorders>
              <w:right w:val="single" w:sz="4" w:space="0" w:color="auto"/>
            </w:tcBorders>
            <w:shd w:val="clear" w:color="auto" w:fill="auto"/>
            <w:vAlign w:val="center"/>
          </w:tcPr>
          <w:p w14:paraId="48F2E1D8" w14:textId="77777777" w:rsidR="00451B7C" w:rsidRPr="00912117" w:rsidRDefault="00451B7C" w:rsidP="009B0028">
            <w:pPr>
              <w:jc w:val="center"/>
              <w:rPr>
                <w:rFonts w:ascii="Arial Narrow" w:hAnsi="Arial Narrow" w:cstheme="minorBidi"/>
                <w:sz w:val="20"/>
                <w:szCs w:val="20"/>
              </w:rPr>
            </w:pPr>
            <w:r w:rsidRPr="00912117">
              <w:rPr>
                <w:rFonts w:ascii="Arial Narrow" w:hAnsi="Arial Narrow" w:cstheme="minorBidi"/>
                <w:sz w:val="20"/>
                <w:szCs w:val="20"/>
              </w:rPr>
              <w:t>6 (5.45%)</w:t>
            </w:r>
          </w:p>
        </w:tc>
        <w:tc>
          <w:tcPr>
            <w:tcW w:w="788" w:type="pct"/>
            <w:tcBorders>
              <w:left w:val="single" w:sz="4" w:space="0" w:color="auto"/>
            </w:tcBorders>
            <w:shd w:val="clear" w:color="auto" w:fill="auto"/>
            <w:vAlign w:val="center"/>
          </w:tcPr>
          <w:p w14:paraId="28CF0053" w14:textId="77777777" w:rsidR="00451B7C" w:rsidRPr="00912117" w:rsidRDefault="00451B7C" w:rsidP="009B0028">
            <w:pPr>
              <w:jc w:val="center"/>
              <w:rPr>
                <w:rFonts w:ascii="Arial Narrow" w:hAnsi="Arial Narrow" w:cstheme="minorBidi"/>
                <w:sz w:val="20"/>
                <w:szCs w:val="20"/>
              </w:rPr>
            </w:pPr>
            <w:r w:rsidRPr="00912117">
              <w:rPr>
                <w:rFonts w:ascii="Arial Narrow" w:hAnsi="Arial Narrow" w:cstheme="minorBidi"/>
                <w:sz w:val="20"/>
                <w:szCs w:val="20"/>
              </w:rPr>
              <w:t>3 (2.72%)</w:t>
            </w:r>
          </w:p>
        </w:tc>
        <w:tc>
          <w:tcPr>
            <w:tcW w:w="789" w:type="pct"/>
            <w:shd w:val="clear" w:color="auto" w:fill="auto"/>
            <w:vAlign w:val="center"/>
          </w:tcPr>
          <w:p w14:paraId="284C365D" w14:textId="77777777" w:rsidR="00451B7C" w:rsidRPr="00912117" w:rsidRDefault="00451B7C" w:rsidP="009B0028">
            <w:pPr>
              <w:jc w:val="center"/>
              <w:rPr>
                <w:rFonts w:ascii="Arial Narrow" w:hAnsi="Arial Narrow" w:cstheme="minorBidi"/>
                <w:sz w:val="20"/>
                <w:szCs w:val="20"/>
              </w:rPr>
            </w:pPr>
            <w:r w:rsidRPr="00912117">
              <w:rPr>
                <w:rFonts w:ascii="Arial Narrow" w:hAnsi="Arial Narrow" w:cstheme="minorBidi"/>
                <w:sz w:val="20"/>
                <w:szCs w:val="20"/>
              </w:rPr>
              <w:t>45 (40.9%)</w:t>
            </w:r>
          </w:p>
        </w:tc>
      </w:tr>
      <w:tr w:rsidR="00451B7C" w:rsidRPr="00912117" w14:paraId="30AE6E49" w14:textId="77777777" w:rsidTr="00451B7C">
        <w:trPr>
          <w:trHeight w:val="149"/>
          <w:jc w:val="center"/>
        </w:trPr>
        <w:tc>
          <w:tcPr>
            <w:tcW w:w="786" w:type="pct"/>
            <w:shd w:val="clear" w:color="auto" w:fill="auto"/>
            <w:vAlign w:val="center"/>
          </w:tcPr>
          <w:p w14:paraId="1ACCCBF4" w14:textId="77777777" w:rsidR="00451B7C" w:rsidRPr="00912117" w:rsidRDefault="00451B7C" w:rsidP="009B0028">
            <w:pPr>
              <w:jc w:val="center"/>
              <w:rPr>
                <w:rFonts w:ascii="Arial Narrow" w:hAnsi="Arial Narrow" w:cstheme="minorBidi"/>
                <w:b/>
                <w:sz w:val="20"/>
                <w:szCs w:val="20"/>
              </w:rPr>
            </w:pPr>
            <w:r w:rsidRPr="00912117">
              <w:rPr>
                <w:rFonts w:ascii="Arial Narrow" w:hAnsi="Arial Narrow" w:cstheme="minorBidi"/>
                <w:b/>
                <w:sz w:val="20"/>
                <w:szCs w:val="20"/>
              </w:rPr>
              <w:t>Female</w:t>
            </w:r>
          </w:p>
        </w:tc>
        <w:tc>
          <w:tcPr>
            <w:tcW w:w="879" w:type="pct"/>
            <w:shd w:val="clear" w:color="auto" w:fill="auto"/>
            <w:vAlign w:val="center"/>
          </w:tcPr>
          <w:p w14:paraId="3DB90870" w14:textId="77777777" w:rsidR="00451B7C" w:rsidRPr="00912117" w:rsidRDefault="00451B7C" w:rsidP="009B0028">
            <w:pPr>
              <w:jc w:val="center"/>
              <w:rPr>
                <w:rFonts w:ascii="Arial Narrow" w:hAnsi="Arial Narrow" w:cstheme="minorBidi"/>
                <w:sz w:val="20"/>
                <w:szCs w:val="20"/>
              </w:rPr>
            </w:pPr>
            <w:r w:rsidRPr="00912117">
              <w:rPr>
                <w:rFonts w:ascii="Arial Narrow" w:hAnsi="Arial Narrow" w:cstheme="minorBidi"/>
                <w:sz w:val="20"/>
                <w:szCs w:val="20"/>
              </w:rPr>
              <w:t>30 (27.27%)</w:t>
            </w:r>
          </w:p>
        </w:tc>
        <w:tc>
          <w:tcPr>
            <w:tcW w:w="879" w:type="pct"/>
            <w:shd w:val="clear" w:color="auto" w:fill="auto"/>
            <w:vAlign w:val="center"/>
          </w:tcPr>
          <w:p w14:paraId="7E857E62" w14:textId="77777777" w:rsidR="00451B7C" w:rsidRPr="00912117" w:rsidRDefault="00451B7C" w:rsidP="009B0028">
            <w:pPr>
              <w:jc w:val="center"/>
              <w:rPr>
                <w:rFonts w:ascii="Arial Narrow" w:hAnsi="Arial Narrow" w:cstheme="minorBidi"/>
                <w:sz w:val="20"/>
                <w:szCs w:val="20"/>
              </w:rPr>
            </w:pPr>
            <w:r w:rsidRPr="00912117">
              <w:rPr>
                <w:rFonts w:ascii="Arial Narrow" w:hAnsi="Arial Narrow" w:cstheme="minorBidi"/>
                <w:sz w:val="20"/>
                <w:szCs w:val="20"/>
              </w:rPr>
              <w:t>28 (25.45%)</w:t>
            </w:r>
          </w:p>
        </w:tc>
        <w:tc>
          <w:tcPr>
            <w:tcW w:w="879" w:type="pct"/>
            <w:shd w:val="clear" w:color="auto" w:fill="auto"/>
            <w:vAlign w:val="center"/>
          </w:tcPr>
          <w:p w14:paraId="624E83AA" w14:textId="77777777" w:rsidR="00451B7C" w:rsidRPr="00912117" w:rsidRDefault="00451B7C" w:rsidP="009B0028">
            <w:pPr>
              <w:jc w:val="center"/>
              <w:rPr>
                <w:rFonts w:ascii="Arial Narrow" w:hAnsi="Arial Narrow" w:cstheme="minorBidi"/>
                <w:sz w:val="20"/>
                <w:szCs w:val="20"/>
              </w:rPr>
            </w:pPr>
            <w:r w:rsidRPr="00912117">
              <w:rPr>
                <w:rFonts w:ascii="Arial Narrow" w:hAnsi="Arial Narrow" w:cstheme="minorBidi"/>
                <w:sz w:val="20"/>
                <w:szCs w:val="20"/>
              </w:rPr>
              <w:t>6 (5.45%)</w:t>
            </w:r>
          </w:p>
        </w:tc>
        <w:tc>
          <w:tcPr>
            <w:tcW w:w="788" w:type="pct"/>
            <w:shd w:val="clear" w:color="auto" w:fill="auto"/>
            <w:vAlign w:val="center"/>
          </w:tcPr>
          <w:p w14:paraId="791DF994" w14:textId="77777777" w:rsidR="00451B7C" w:rsidRPr="00912117" w:rsidRDefault="00451B7C" w:rsidP="009B0028">
            <w:pPr>
              <w:jc w:val="center"/>
              <w:rPr>
                <w:rFonts w:ascii="Arial Narrow" w:hAnsi="Arial Narrow" w:cstheme="minorBidi"/>
                <w:sz w:val="20"/>
                <w:szCs w:val="20"/>
              </w:rPr>
            </w:pPr>
            <w:r w:rsidRPr="00912117">
              <w:rPr>
                <w:rFonts w:ascii="Arial Narrow" w:hAnsi="Arial Narrow" w:cstheme="minorBidi"/>
                <w:sz w:val="20"/>
                <w:szCs w:val="20"/>
              </w:rPr>
              <w:t>1 (0.9%)</w:t>
            </w:r>
          </w:p>
        </w:tc>
        <w:tc>
          <w:tcPr>
            <w:tcW w:w="789" w:type="pct"/>
            <w:shd w:val="clear" w:color="auto" w:fill="auto"/>
            <w:vAlign w:val="center"/>
          </w:tcPr>
          <w:p w14:paraId="0DFCA764" w14:textId="77777777" w:rsidR="00451B7C" w:rsidRPr="00912117" w:rsidRDefault="00451B7C" w:rsidP="009B0028">
            <w:pPr>
              <w:jc w:val="center"/>
              <w:rPr>
                <w:rFonts w:ascii="Arial Narrow" w:hAnsi="Arial Narrow" w:cstheme="minorBidi"/>
                <w:sz w:val="20"/>
                <w:szCs w:val="20"/>
              </w:rPr>
            </w:pPr>
            <w:r w:rsidRPr="00912117">
              <w:rPr>
                <w:rFonts w:ascii="Arial Narrow" w:hAnsi="Arial Narrow" w:cstheme="minorBidi"/>
                <w:sz w:val="20"/>
                <w:szCs w:val="20"/>
              </w:rPr>
              <w:t>65 (59.1%)</w:t>
            </w:r>
          </w:p>
        </w:tc>
      </w:tr>
      <w:tr w:rsidR="00451B7C" w:rsidRPr="00912117" w14:paraId="472ED250" w14:textId="77777777" w:rsidTr="00451B7C">
        <w:trPr>
          <w:trHeight w:val="350"/>
          <w:jc w:val="center"/>
        </w:trPr>
        <w:tc>
          <w:tcPr>
            <w:tcW w:w="786" w:type="pct"/>
            <w:shd w:val="clear" w:color="auto" w:fill="auto"/>
            <w:vAlign w:val="center"/>
          </w:tcPr>
          <w:p w14:paraId="2EC9C0E2" w14:textId="77777777" w:rsidR="00451B7C" w:rsidRPr="00912117" w:rsidRDefault="00451B7C" w:rsidP="009B0028">
            <w:pPr>
              <w:jc w:val="center"/>
              <w:rPr>
                <w:rFonts w:ascii="Arial Narrow" w:hAnsi="Arial Narrow" w:cstheme="minorBidi"/>
                <w:b/>
                <w:sz w:val="20"/>
                <w:szCs w:val="20"/>
              </w:rPr>
            </w:pPr>
            <w:r w:rsidRPr="00912117">
              <w:rPr>
                <w:rFonts w:ascii="Arial Narrow" w:hAnsi="Arial Narrow" w:cstheme="minorBidi"/>
                <w:b/>
                <w:sz w:val="20"/>
                <w:szCs w:val="20"/>
              </w:rPr>
              <w:t>Total</w:t>
            </w:r>
          </w:p>
        </w:tc>
        <w:tc>
          <w:tcPr>
            <w:tcW w:w="879" w:type="pct"/>
            <w:shd w:val="clear" w:color="auto" w:fill="auto"/>
            <w:vAlign w:val="center"/>
          </w:tcPr>
          <w:p w14:paraId="0CF97A31" w14:textId="77777777" w:rsidR="00451B7C" w:rsidRPr="007D1A12" w:rsidRDefault="00451B7C" w:rsidP="009B0028">
            <w:pPr>
              <w:jc w:val="center"/>
              <w:rPr>
                <w:rFonts w:ascii="Arial Narrow" w:hAnsi="Arial Narrow" w:cstheme="minorBidi"/>
                <w:bCs/>
                <w:sz w:val="20"/>
                <w:szCs w:val="20"/>
              </w:rPr>
            </w:pPr>
            <w:r w:rsidRPr="007D1A12">
              <w:rPr>
                <w:rFonts w:ascii="Arial Narrow" w:hAnsi="Arial Narrow" w:cstheme="minorBidi"/>
                <w:bCs/>
                <w:sz w:val="20"/>
                <w:szCs w:val="20"/>
              </w:rPr>
              <w:t>46 (41.81%)</w:t>
            </w:r>
          </w:p>
        </w:tc>
        <w:tc>
          <w:tcPr>
            <w:tcW w:w="879" w:type="pct"/>
            <w:shd w:val="clear" w:color="auto" w:fill="auto"/>
            <w:vAlign w:val="center"/>
          </w:tcPr>
          <w:p w14:paraId="59D16657" w14:textId="77777777" w:rsidR="00451B7C" w:rsidRPr="007D1A12" w:rsidRDefault="00451B7C" w:rsidP="009B0028">
            <w:pPr>
              <w:jc w:val="center"/>
              <w:rPr>
                <w:rFonts w:ascii="Arial Narrow" w:hAnsi="Arial Narrow" w:cstheme="minorBidi"/>
                <w:bCs/>
                <w:sz w:val="20"/>
                <w:szCs w:val="20"/>
              </w:rPr>
            </w:pPr>
            <w:r w:rsidRPr="007D1A12">
              <w:rPr>
                <w:rFonts w:ascii="Arial Narrow" w:hAnsi="Arial Narrow" w:cstheme="minorBidi"/>
                <w:bCs/>
                <w:sz w:val="20"/>
                <w:szCs w:val="20"/>
              </w:rPr>
              <w:t>48 (43.63%)</w:t>
            </w:r>
          </w:p>
        </w:tc>
        <w:tc>
          <w:tcPr>
            <w:tcW w:w="879" w:type="pct"/>
            <w:shd w:val="clear" w:color="auto" w:fill="auto"/>
            <w:vAlign w:val="center"/>
          </w:tcPr>
          <w:p w14:paraId="51500ED1" w14:textId="77777777" w:rsidR="00451B7C" w:rsidRPr="007D1A12" w:rsidRDefault="00451B7C" w:rsidP="009B0028">
            <w:pPr>
              <w:jc w:val="center"/>
              <w:rPr>
                <w:rFonts w:ascii="Arial Narrow" w:hAnsi="Arial Narrow" w:cstheme="minorBidi"/>
                <w:bCs/>
                <w:sz w:val="20"/>
                <w:szCs w:val="20"/>
              </w:rPr>
            </w:pPr>
            <w:r w:rsidRPr="007D1A12">
              <w:rPr>
                <w:rFonts w:ascii="Arial Narrow" w:hAnsi="Arial Narrow" w:cstheme="minorBidi"/>
                <w:bCs/>
                <w:sz w:val="20"/>
                <w:szCs w:val="20"/>
              </w:rPr>
              <w:t>12 (10.90%)</w:t>
            </w:r>
          </w:p>
        </w:tc>
        <w:tc>
          <w:tcPr>
            <w:tcW w:w="788" w:type="pct"/>
            <w:shd w:val="clear" w:color="auto" w:fill="auto"/>
            <w:vAlign w:val="center"/>
          </w:tcPr>
          <w:p w14:paraId="07554165" w14:textId="77777777" w:rsidR="00451B7C" w:rsidRPr="007D1A12" w:rsidRDefault="00451B7C" w:rsidP="009B0028">
            <w:pPr>
              <w:jc w:val="center"/>
              <w:rPr>
                <w:rFonts w:ascii="Arial Narrow" w:hAnsi="Arial Narrow" w:cstheme="minorBidi"/>
                <w:bCs/>
                <w:sz w:val="20"/>
                <w:szCs w:val="20"/>
              </w:rPr>
            </w:pPr>
            <w:r w:rsidRPr="007D1A12">
              <w:rPr>
                <w:rFonts w:ascii="Arial Narrow" w:hAnsi="Arial Narrow" w:cstheme="minorBidi"/>
                <w:bCs/>
                <w:sz w:val="20"/>
                <w:szCs w:val="20"/>
              </w:rPr>
              <w:t>4 (3.63%)</w:t>
            </w:r>
          </w:p>
        </w:tc>
        <w:tc>
          <w:tcPr>
            <w:tcW w:w="789" w:type="pct"/>
            <w:shd w:val="clear" w:color="auto" w:fill="auto"/>
            <w:vAlign w:val="center"/>
          </w:tcPr>
          <w:p w14:paraId="6CBA6E85" w14:textId="77777777" w:rsidR="00451B7C" w:rsidRPr="007D1A12" w:rsidRDefault="00451B7C" w:rsidP="009B0028">
            <w:pPr>
              <w:jc w:val="center"/>
              <w:rPr>
                <w:rFonts w:ascii="Arial Narrow" w:hAnsi="Arial Narrow" w:cstheme="minorBidi"/>
                <w:bCs/>
                <w:sz w:val="20"/>
                <w:szCs w:val="20"/>
              </w:rPr>
            </w:pPr>
            <w:r w:rsidRPr="007D1A12">
              <w:rPr>
                <w:rFonts w:ascii="Arial Narrow" w:hAnsi="Arial Narrow" w:cstheme="minorBidi"/>
                <w:bCs/>
                <w:sz w:val="20"/>
                <w:szCs w:val="20"/>
              </w:rPr>
              <w:t>110 (100%)</w:t>
            </w:r>
          </w:p>
        </w:tc>
      </w:tr>
    </w:tbl>
    <w:p w14:paraId="6A47136A" w14:textId="77777777" w:rsidR="00451B7C" w:rsidRPr="0059614E" w:rsidRDefault="00451B7C" w:rsidP="00451B7C">
      <w:pPr>
        <w:jc w:val="both"/>
        <w:rPr>
          <w:rFonts w:ascii="Arial Narrow" w:hAnsi="Arial Narrow" w:cstheme="minorBidi"/>
          <w:sz w:val="12"/>
          <w:szCs w:val="22"/>
        </w:rPr>
      </w:pPr>
    </w:p>
    <w:p w14:paraId="43C0A6DE" w14:textId="77777777" w:rsidR="00451B7C" w:rsidRPr="00912117" w:rsidRDefault="00451B7C" w:rsidP="00451B7C">
      <w:pPr>
        <w:spacing w:after="120"/>
        <w:jc w:val="both"/>
        <w:rPr>
          <w:rFonts w:ascii="Arial Narrow" w:hAnsi="Arial Narrow" w:cstheme="minorBidi"/>
          <w:b/>
          <w:bCs/>
          <w:color w:val="0070C0"/>
          <w:sz w:val="22"/>
          <w:szCs w:val="22"/>
        </w:rPr>
      </w:pPr>
      <w:r w:rsidRPr="00912117">
        <w:rPr>
          <w:rFonts w:ascii="Arial Narrow" w:hAnsi="Arial Narrow" w:cstheme="minorBidi"/>
          <w:b/>
          <w:bCs/>
          <w:color w:val="0070C0"/>
          <w:sz w:val="22"/>
          <w:szCs w:val="22"/>
        </w:rPr>
        <w:t>Table</w:t>
      </w:r>
      <w:r>
        <w:rPr>
          <w:rFonts w:ascii="Arial Narrow" w:hAnsi="Arial Narrow" w:cstheme="minorBidi"/>
          <w:b/>
          <w:bCs/>
          <w:color w:val="0070C0"/>
          <w:sz w:val="22"/>
          <w:szCs w:val="22"/>
        </w:rPr>
        <w:t>-</w:t>
      </w:r>
      <w:r w:rsidRPr="00912117">
        <w:rPr>
          <w:rFonts w:ascii="Arial Narrow" w:hAnsi="Arial Narrow" w:cstheme="minorBidi"/>
          <w:b/>
          <w:bCs/>
          <w:color w:val="0070C0"/>
          <w:sz w:val="22"/>
          <w:szCs w:val="22"/>
        </w:rPr>
        <w:t xml:space="preserve">2: Clinical Profile of Patients with Aluminum Phosphide Poisoning (n=110) </w:t>
      </w:r>
    </w:p>
    <w:tbl>
      <w:tblPr>
        <w:tblStyle w:val="TableGrid"/>
        <w:tblW w:w="5000" w:type="pct"/>
        <w:jc w:val="center"/>
        <w:tblLook w:val="0000" w:firstRow="0" w:lastRow="0" w:firstColumn="0" w:lastColumn="0" w:noHBand="0" w:noVBand="0"/>
      </w:tblPr>
      <w:tblGrid>
        <w:gridCol w:w="2883"/>
        <w:gridCol w:w="1046"/>
        <w:gridCol w:w="1101"/>
      </w:tblGrid>
      <w:tr w:rsidR="00451B7C" w:rsidRPr="00912117" w14:paraId="197A03B4" w14:textId="77777777" w:rsidTr="009B0028">
        <w:trPr>
          <w:trHeight w:val="20"/>
          <w:jc w:val="center"/>
        </w:trPr>
        <w:tc>
          <w:tcPr>
            <w:tcW w:w="2866" w:type="pct"/>
            <w:shd w:val="clear" w:color="auto" w:fill="BFBFBF" w:themeFill="background1" w:themeFillShade="BF"/>
            <w:vAlign w:val="center"/>
          </w:tcPr>
          <w:p w14:paraId="50CE78ED" w14:textId="77777777" w:rsidR="00451B7C" w:rsidRPr="00912117" w:rsidRDefault="00451B7C" w:rsidP="009B0028">
            <w:pPr>
              <w:jc w:val="center"/>
              <w:rPr>
                <w:rFonts w:ascii="Arial Narrow" w:hAnsi="Arial Narrow" w:cstheme="minorBidi"/>
                <w:sz w:val="20"/>
                <w:szCs w:val="20"/>
              </w:rPr>
            </w:pPr>
            <w:r w:rsidRPr="00912117">
              <w:rPr>
                <w:rFonts w:ascii="Arial Narrow" w:hAnsi="Arial Narrow" w:cstheme="minorBidi"/>
                <w:b/>
                <w:bCs/>
                <w:sz w:val="20"/>
                <w:szCs w:val="20"/>
              </w:rPr>
              <w:t>Clinical Manifestations</w:t>
            </w:r>
          </w:p>
        </w:tc>
        <w:tc>
          <w:tcPr>
            <w:tcW w:w="1040" w:type="pct"/>
            <w:shd w:val="clear" w:color="auto" w:fill="BFBFBF" w:themeFill="background1" w:themeFillShade="BF"/>
            <w:vAlign w:val="center"/>
          </w:tcPr>
          <w:p w14:paraId="1C01F39E" w14:textId="77777777" w:rsidR="00451B7C" w:rsidRPr="00912117" w:rsidRDefault="00451B7C" w:rsidP="009B0028">
            <w:pPr>
              <w:jc w:val="center"/>
              <w:rPr>
                <w:rFonts w:ascii="Arial Narrow" w:hAnsi="Arial Narrow" w:cstheme="minorBidi"/>
                <w:sz w:val="20"/>
                <w:szCs w:val="20"/>
              </w:rPr>
            </w:pPr>
            <w:r w:rsidRPr="00912117">
              <w:rPr>
                <w:rFonts w:ascii="Arial Narrow" w:hAnsi="Arial Narrow" w:cstheme="minorBidi"/>
                <w:b/>
                <w:bCs/>
                <w:sz w:val="20"/>
                <w:szCs w:val="20"/>
              </w:rPr>
              <w:t>Frequency</w:t>
            </w:r>
          </w:p>
        </w:tc>
        <w:tc>
          <w:tcPr>
            <w:tcW w:w="1094" w:type="pct"/>
            <w:shd w:val="clear" w:color="auto" w:fill="BFBFBF" w:themeFill="background1" w:themeFillShade="BF"/>
            <w:vAlign w:val="center"/>
          </w:tcPr>
          <w:p w14:paraId="11EBADDF" w14:textId="77777777" w:rsidR="00451B7C" w:rsidRPr="00912117" w:rsidRDefault="00451B7C" w:rsidP="009B0028">
            <w:pPr>
              <w:jc w:val="center"/>
              <w:rPr>
                <w:rFonts w:ascii="Arial Narrow" w:hAnsi="Arial Narrow" w:cstheme="minorBidi"/>
                <w:sz w:val="20"/>
                <w:szCs w:val="20"/>
              </w:rPr>
            </w:pPr>
            <w:r w:rsidRPr="00912117">
              <w:rPr>
                <w:rFonts w:ascii="Arial Narrow" w:hAnsi="Arial Narrow" w:cstheme="minorBidi"/>
                <w:b/>
                <w:bCs/>
                <w:sz w:val="20"/>
                <w:szCs w:val="20"/>
              </w:rPr>
              <w:t>Percentage</w:t>
            </w:r>
          </w:p>
        </w:tc>
      </w:tr>
      <w:tr w:rsidR="00451B7C" w:rsidRPr="00912117" w14:paraId="1E03C7E6" w14:textId="77777777" w:rsidTr="009B0028">
        <w:trPr>
          <w:trHeight w:val="20"/>
          <w:jc w:val="center"/>
        </w:trPr>
        <w:tc>
          <w:tcPr>
            <w:tcW w:w="2866" w:type="pct"/>
            <w:vAlign w:val="center"/>
          </w:tcPr>
          <w:p w14:paraId="78ECD300" w14:textId="77777777" w:rsidR="00451B7C" w:rsidRPr="007D1A12" w:rsidRDefault="00451B7C" w:rsidP="009B0028">
            <w:pPr>
              <w:rPr>
                <w:rFonts w:ascii="Arial Narrow" w:hAnsi="Arial Narrow" w:cstheme="minorBidi"/>
                <w:bCs/>
                <w:sz w:val="20"/>
                <w:szCs w:val="20"/>
              </w:rPr>
            </w:pPr>
            <w:r w:rsidRPr="007D1A12">
              <w:rPr>
                <w:rFonts w:ascii="Arial Narrow" w:hAnsi="Arial Narrow" w:cstheme="minorBidi"/>
                <w:bCs/>
                <w:sz w:val="20"/>
                <w:szCs w:val="20"/>
              </w:rPr>
              <w:t>Salivation / Nausea / Vomiting</w:t>
            </w:r>
          </w:p>
        </w:tc>
        <w:tc>
          <w:tcPr>
            <w:tcW w:w="1040" w:type="pct"/>
            <w:vAlign w:val="center"/>
          </w:tcPr>
          <w:p w14:paraId="30679333" w14:textId="77777777" w:rsidR="00451B7C" w:rsidRPr="00912117" w:rsidRDefault="00451B7C" w:rsidP="009B0028">
            <w:pPr>
              <w:jc w:val="center"/>
              <w:rPr>
                <w:rFonts w:ascii="Arial Narrow" w:hAnsi="Arial Narrow" w:cstheme="minorBidi"/>
                <w:bCs/>
                <w:sz w:val="20"/>
                <w:szCs w:val="20"/>
              </w:rPr>
            </w:pPr>
            <w:r w:rsidRPr="00912117">
              <w:rPr>
                <w:rFonts w:ascii="Arial Narrow" w:hAnsi="Arial Narrow" w:cstheme="minorBidi"/>
                <w:bCs/>
                <w:sz w:val="20"/>
                <w:szCs w:val="20"/>
              </w:rPr>
              <w:t>19</w:t>
            </w:r>
          </w:p>
        </w:tc>
        <w:tc>
          <w:tcPr>
            <w:tcW w:w="1094" w:type="pct"/>
            <w:vAlign w:val="center"/>
          </w:tcPr>
          <w:p w14:paraId="1086CA18" w14:textId="77777777" w:rsidR="00451B7C" w:rsidRPr="00912117" w:rsidRDefault="00451B7C" w:rsidP="009B0028">
            <w:pPr>
              <w:jc w:val="center"/>
              <w:rPr>
                <w:rFonts w:ascii="Arial Narrow" w:hAnsi="Arial Narrow" w:cstheme="minorBidi"/>
                <w:bCs/>
                <w:sz w:val="20"/>
                <w:szCs w:val="20"/>
              </w:rPr>
            </w:pPr>
            <w:r w:rsidRPr="00912117">
              <w:rPr>
                <w:rFonts w:ascii="Arial Narrow" w:hAnsi="Arial Narrow" w:cstheme="minorBidi"/>
                <w:bCs/>
                <w:sz w:val="20"/>
                <w:szCs w:val="20"/>
              </w:rPr>
              <w:t>17.2</w:t>
            </w:r>
            <w:r>
              <w:rPr>
                <w:rFonts w:ascii="Arial Narrow" w:hAnsi="Arial Narrow" w:cstheme="minorBidi"/>
                <w:bCs/>
                <w:sz w:val="20"/>
                <w:szCs w:val="20"/>
              </w:rPr>
              <w:t xml:space="preserve"> %</w:t>
            </w:r>
          </w:p>
        </w:tc>
      </w:tr>
      <w:tr w:rsidR="00451B7C" w:rsidRPr="00912117" w14:paraId="0D2C3316" w14:textId="77777777" w:rsidTr="009B0028">
        <w:trPr>
          <w:trHeight w:val="20"/>
          <w:jc w:val="center"/>
        </w:trPr>
        <w:tc>
          <w:tcPr>
            <w:tcW w:w="2866" w:type="pct"/>
            <w:vAlign w:val="center"/>
          </w:tcPr>
          <w:p w14:paraId="1218797B" w14:textId="77777777" w:rsidR="00451B7C" w:rsidRPr="007D1A12" w:rsidRDefault="00451B7C" w:rsidP="009B0028">
            <w:pPr>
              <w:rPr>
                <w:rFonts w:ascii="Arial Narrow" w:hAnsi="Arial Narrow" w:cstheme="minorBidi"/>
                <w:bCs/>
                <w:sz w:val="20"/>
                <w:szCs w:val="20"/>
              </w:rPr>
            </w:pPr>
            <w:r w:rsidRPr="007D1A12">
              <w:rPr>
                <w:rFonts w:ascii="Arial Narrow" w:hAnsi="Arial Narrow" w:cstheme="minorBidi"/>
                <w:bCs/>
                <w:sz w:val="20"/>
                <w:szCs w:val="20"/>
              </w:rPr>
              <w:t xml:space="preserve">Drowsiness and </w:t>
            </w:r>
            <w:proofErr w:type="spellStart"/>
            <w:r w:rsidRPr="007D1A12">
              <w:rPr>
                <w:rFonts w:ascii="Arial Narrow" w:hAnsi="Arial Narrow" w:cstheme="minorBidi"/>
                <w:bCs/>
                <w:sz w:val="20"/>
                <w:szCs w:val="20"/>
              </w:rPr>
              <w:t>confusional</w:t>
            </w:r>
            <w:proofErr w:type="spellEnd"/>
            <w:r w:rsidRPr="007D1A12">
              <w:rPr>
                <w:rFonts w:ascii="Arial Narrow" w:hAnsi="Arial Narrow" w:cstheme="minorBidi"/>
                <w:bCs/>
                <w:sz w:val="20"/>
                <w:szCs w:val="20"/>
              </w:rPr>
              <w:t xml:space="preserve"> state</w:t>
            </w:r>
          </w:p>
        </w:tc>
        <w:tc>
          <w:tcPr>
            <w:tcW w:w="1040" w:type="pct"/>
            <w:vAlign w:val="center"/>
          </w:tcPr>
          <w:p w14:paraId="4FF91CA1" w14:textId="77777777" w:rsidR="00451B7C" w:rsidRPr="00912117" w:rsidRDefault="00451B7C" w:rsidP="009B0028">
            <w:pPr>
              <w:jc w:val="center"/>
              <w:rPr>
                <w:rFonts w:ascii="Arial Narrow" w:hAnsi="Arial Narrow" w:cstheme="minorBidi"/>
                <w:bCs/>
                <w:sz w:val="20"/>
                <w:szCs w:val="20"/>
              </w:rPr>
            </w:pPr>
            <w:r w:rsidRPr="00912117">
              <w:rPr>
                <w:rFonts w:ascii="Arial Narrow" w:hAnsi="Arial Narrow" w:cstheme="minorBidi"/>
                <w:bCs/>
                <w:sz w:val="20"/>
                <w:szCs w:val="20"/>
              </w:rPr>
              <w:t>23</w:t>
            </w:r>
          </w:p>
        </w:tc>
        <w:tc>
          <w:tcPr>
            <w:tcW w:w="1094" w:type="pct"/>
            <w:vAlign w:val="center"/>
          </w:tcPr>
          <w:p w14:paraId="22CC2821" w14:textId="77777777" w:rsidR="00451B7C" w:rsidRPr="00912117" w:rsidRDefault="00451B7C" w:rsidP="009B0028">
            <w:pPr>
              <w:jc w:val="center"/>
              <w:rPr>
                <w:rFonts w:ascii="Arial Narrow" w:hAnsi="Arial Narrow" w:cstheme="minorBidi"/>
                <w:bCs/>
                <w:sz w:val="20"/>
                <w:szCs w:val="20"/>
              </w:rPr>
            </w:pPr>
            <w:r w:rsidRPr="00912117">
              <w:rPr>
                <w:rFonts w:ascii="Arial Narrow" w:hAnsi="Arial Narrow" w:cstheme="minorBidi"/>
                <w:bCs/>
                <w:sz w:val="20"/>
                <w:szCs w:val="20"/>
              </w:rPr>
              <w:t>20.9</w:t>
            </w:r>
            <w:r>
              <w:rPr>
                <w:rFonts w:ascii="Arial Narrow" w:hAnsi="Arial Narrow" w:cstheme="minorBidi"/>
                <w:bCs/>
                <w:sz w:val="20"/>
                <w:szCs w:val="20"/>
              </w:rPr>
              <w:t xml:space="preserve"> %</w:t>
            </w:r>
          </w:p>
        </w:tc>
      </w:tr>
      <w:tr w:rsidR="00451B7C" w:rsidRPr="00912117" w14:paraId="2B2F6687" w14:textId="77777777" w:rsidTr="009B0028">
        <w:trPr>
          <w:trHeight w:val="20"/>
          <w:jc w:val="center"/>
        </w:trPr>
        <w:tc>
          <w:tcPr>
            <w:tcW w:w="2866" w:type="pct"/>
            <w:vAlign w:val="center"/>
          </w:tcPr>
          <w:p w14:paraId="73B09633" w14:textId="77777777" w:rsidR="00451B7C" w:rsidRPr="007D1A12" w:rsidRDefault="00451B7C" w:rsidP="009B0028">
            <w:pPr>
              <w:rPr>
                <w:rFonts w:ascii="Arial Narrow" w:hAnsi="Arial Narrow" w:cstheme="minorBidi"/>
                <w:bCs/>
                <w:sz w:val="20"/>
                <w:szCs w:val="20"/>
              </w:rPr>
            </w:pPr>
            <w:r w:rsidRPr="007D1A12">
              <w:rPr>
                <w:rFonts w:ascii="Arial Narrow" w:hAnsi="Arial Narrow" w:cstheme="minorBidi"/>
                <w:bCs/>
                <w:sz w:val="20"/>
                <w:szCs w:val="20"/>
              </w:rPr>
              <w:t>Pupillary changes / Lacrimation</w:t>
            </w:r>
          </w:p>
        </w:tc>
        <w:tc>
          <w:tcPr>
            <w:tcW w:w="1040" w:type="pct"/>
            <w:vAlign w:val="center"/>
          </w:tcPr>
          <w:p w14:paraId="587F201B" w14:textId="77777777" w:rsidR="00451B7C" w:rsidRPr="00912117" w:rsidRDefault="00451B7C" w:rsidP="009B0028">
            <w:pPr>
              <w:jc w:val="center"/>
              <w:rPr>
                <w:rFonts w:ascii="Arial Narrow" w:hAnsi="Arial Narrow" w:cstheme="minorBidi"/>
                <w:bCs/>
                <w:sz w:val="20"/>
                <w:szCs w:val="20"/>
              </w:rPr>
            </w:pPr>
            <w:r w:rsidRPr="00912117">
              <w:rPr>
                <w:rFonts w:ascii="Arial Narrow" w:hAnsi="Arial Narrow" w:cstheme="minorBidi"/>
                <w:bCs/>
                <w:sz w:val="20"/>
                <w:szCs w:val="20"/>
              </w:rPr>
              <w:t>11</w:t>
            </w:r>
          </w:p>
        </w:tc>
        <w:tc>
          <w:tcPr>
            <w:tcW w:w="1094" w:type="pct"/>
            <w:vAlign w:val="center"/>
          </w:tcPr>
          <w:p w14:paraId="1FFF9622" w14:textId="77777777" w:rsidR="00451B7C" w:rsidRPr="00912117" w:rsidRDefault="00451B7C" w:rsidP="009B0028">
            <w:pPr>
              <w:jc w:val="center"/>
              <w:rPr>
                <w:rFonts w:ascii="Arial Narrow" w:hAnsi="Arial Narrow" w:cstheme="minorBidi"/>
                <w:bCs/>
                <w:sz w:val="20"/>
                <w:szCs w:val="20"/>
              </w:rPr>
            </w:pPr>
            <w:r w:rsidRPr="00912117">
              <w:rPr>
                <w:rFonts w:ascii="Arial Narrow" w:hAnsi="Arial Narrow" w:cstheme="minorBidi"/>
                <w:bCs/>
                <w:sz w:val="20"/>
                <w:szCs w:val="20"/>
              </w:rPr>
              <w:t>10.0</w:t>
            </w:r>
            <w:r>
              <w:rPr>
                <w:rFonts w:ascii="Arial Narrow" w:hAnsi="Arial Narrow" w:cstheme="minorBidi"/>
                <w:bCs/>
                <w:sz w:val="20"/>
                <w:szCs w:val="20"/>
              </w:rPr>
              <w:t xml:space="preserve"> %</w:t>
            </w:r>
          </w:p>
        </w:tc>
      </w:tr>
      <w:tr w:rsidR="00451B7C" w:rsidRPr="00912117" w14:paraId="57C6171A" w14:textId="77777777" w:rsidTr="009B0028">
        <w:trPr>
          <w:trHeight w:val="20"/>
          <w:jc w:val="center"/>
        </w:trPr>
        <w:tc>
          <w:tcPr>
            <w:tcW w:w="2866" w:type="pct"/>
            <w:vAlign w:val="center"/>
          </w:tcPr>
          <w:p w14:paraId="547D0A28" w14:textId="77777777" w:rsidR="00451B7C" w:rsidRPr="007D1A12" w:rsidRDefault="00451B7C" w:rsidP="009B0028">
            <w:pPr>
              <w:rPr>
                <w:rFonts w:ascii="Arial Narrow" w:hAnsi="Arial Narrow" w:cstheme="minorBidi"/>
                <w:bCs/>
                <w:sz w:val="20"/>
                <w:szCs w:val="20"/>
              </w:rPr>
            </w:pPr>
            <w:r w:rsidRPr="007D1A12">
              <w:rPr>
                <w:rFonts w:ascii="Arial Narrow" w:hAnsi="Arial Narrow" w:cstheme="minorBidi"/>
                <w:bCs/>
                <w:sz w:val="20"/>
                <w:szCs w:val="20"/>
              </w:rPr>
              <w:t>Dyspepsia &amp; Loose motions</w:t>
            </w:r>
          </w:p>
        </w:tc>
        <w:tc>
          <w:tcPr>
            <w:tcW w:w="1040" w:type="pct"/>
            <w:vAlign w:val="center"/>
          </w:tcPr>
          <w:p w14:paraId="5BFB7473" w14:textId="77777777" w:rsidR="00451B7C" w:rsidRPr="00912117" w:rsidRDefault="00451B7C" w:rsidP="009B0028">
            <w:pPr>
              <w:jc w:val="center"/>
              <w:rPr>
                <w:rFonts w:ascii="Arial Narrow" w:hAnsi="Arial Narrow" w:cstheme="minorBidi"/>
                <w:bCs/>
                <w:sz w:val="20"/>
                <w:szCs w:val="20"/>
              </w:rPr>
            </w:pPr>
            <w:r w:rsidRPr="00912117">
              <w:rPr>
                <w:rFonts w:ascii="Arial Narrow" w:hAnsi="Arial Narrow" w:cstheme="minorBidi"/>
                <w:bCs/>
                <w:sz w:val="20"/>
                <w:szCs w:val="20"/>
              </w:rPr>
              <w:t>10</w:t>
            </w:r>
          </w:p>
        </w:tc>
        <w:tc>
          <w:tcPr>
            <w:tcW w:w="1094" w:type="pct"/>
            <w:vAlign w:val="center"/>
          </w:tcPr>
          <w:p w14:paraId="58AF4A66" w14:textId="77777777" w:rsidR="00451B7C" w:rsidRPr="00912117" w:rsidRDefault="00451B7C" w:rsidP="009B0028">
            <w:pPr>
              <w:jc w:val="center"/>
              <w:rPr>
                <w:rFonts w:ascii="Arial Narrow" w:hAnsi="Arial Narrow" w:cstheme="minorBidi"/>
                <w:bCs/>
                <w:sz w:val="20"/>
                <w:szCs w:val="20"/>
              </w:rPr>
            </w:pPr>
            <w:r>
              <w:rPr>
                <w:rFonts w:ascii="Arial Narrow" w:hAnsi="Arial Narrow" w:cstheme="minorBidi"/>
                <w:bCs/>
                <w:sz w:val="20"/>
                <w:szCs w:val="20"/>
              </w:rPr>
              <w:t xml:space="preserve"> </w:t>
            </w:r>
            <w:r w:rsidRPr="00912117">
              <w:rPr>
                <w:rFonts w:ascii="Arial Narrow" w:hAnsi="Arial Narrow" w:cstheme="minorBidi"/>
                <w:bCs/>
                <w:sz w:val="20"/>
                <w:szCs w:val="20"/>
              </w:rPr>
              <w:t>8.1</w:t>
            </w:r>
            <w:r>
              <w:rPr>
                <w:rFonts w:ascii="Arial Narrow" w:hAnsi="Arial Narrow" w:cstheme="minorBidi"/>
                <w:bCs/>
                <w:sz w:val="20"/>
                <w:szCs w:val="20"/>
              </w:rPr>
              <w:t xml:space="preserve"> %</w:t>
            </w:r>
          </w:p>
        </w:tc>
      </w:tr>
      <w:tr w:rsidR="00451B7C" w:rsidRPr="00912117" w14:paraId="46C2DF52" w14:textId="77777777" w:rsidTr="009B0028">
        <w:trPr>
          <w:trHeight w:val="20"/>
          <w:jc w:val="center"/>
        </w:trPr>
        <w:tc>
          <w:tcPr>
            <w:tcW w:w="2866" w:type="pct"/>
            <w:vAlign w:val="center"/>
          </w:tcPr>
          <w:p w14:paraId="6571176F" w14:textId="77777777" w:rsidR="00451B7C" w:rsidRPr="007D1A12" w:rsidRDefault="00451B7C" w:rsidP="009B0028">
            <w:pPr>
              <w:rPr>
                <w:rFonts w:ascii="Arial Narrow" w:hAnsi="Arial Narrow" w:cstheme="minorBidi"/>
                <w:bCs/>
                <w:sz w:val="20"/>
                <w:szCs w:val="20"/>
              </w:rPr>
            </w:pPr>
            <w:r w:rsidRPr="007D1A12">
              <w:rPr>
                <w:rFonts w:ascii="Arial Narrow" w:hAnsi="Arial Narrow" w:cstheme="minorBidi"/>
                <w:bCs/>
                <w:sz w:val="20"/>
                <w:szCs w:val="20"/>
              </w:rPr>
              <w:t>Shock / Tachycardia</w:t>
            </w:r>
          </w:p>
        </w:tc>
        <w:tc>
          <w:tcPr>
            <w:tcW w:w="1040" w:type="pct"/>
            <w:vAlign w:val="center"/>
          </w:tcPr>
          <w:p w14:paraId="3E9CF91B" w14:textId="77777777" w:rsidR="00451B7C" w:rsidRPr="00912117" w:rsidRDefault="00451B7C" w:rsidP="009B0028">
            <w:pPr>
              <w:jc w:val="center"/>
              <w:rPr>
                <w:rFonts w:ascii="Arial Narrow" w:hAnsi="Arial Narrow" w:cstheme="minorBidi"/>
                <w:bCs/>
                <w:sz w:val="20"/>
                <w:szCs w:val="20"/>
              </w:rPr>
            </w:pPr>
            <w:r w:rsidRPr="00912117">
              <w:rPr>
                <w:rFonts w:ascii="Arial Narrow" w:hAnsi="Arial Narrow" w:cstheme="minorBidi"/>
                <w:bCs/>
                <w:sz w:val="20"/>
                <w:szCs w:val="20"/>
              </w:rPr>
              <w:t>32</w:t>
            </w:r>
          </w:p>
        </w:tc>
        <w:tc>
          <w:tcPr>
            <w:tcW w:w="1094" w:type="pct"/>
            <w:vAlign w:val="center"/>
          </w:tcPr>
          <w:p w14:paraId="270D5D59" w14:textId="77777777" w:rsidR="00451B7C" w:rsidRPr="00912117" w:rsidRDefault="00451B7C" w:rsidP="009B0028">
            <w:pPr>
              <w:jc w:val="center"/>
              <w:rPr>
                <w:rFonts w:ascii="Arial Narrow" w:hAnsi="Arial Narrow" w:cstheme="minorBidi"/>
                <w:bCs/>
                <w:sz w:val="20"/>
                <w:szCs w:val="20"/>
              </w:rPr>
            </w:pPr>
            <w:r w:rsidRPr="00912117">
              <w:rPr>
                <w:rFonts w:ascii="Arial Narrow" w:hAnsi="Arial Narrow" w:cstheme="minorBidi"/>
                <w:bCs/>
                <w:sz w:val="20"/>
                <w:szCs w:val="20"/>
              </w:rPr>
              <w:t>29.1</w:t>
            </w:r>
            <w:r>
              <w:rPr>
                <w:rFonts w:ascii="Arial Narrow" w:hAnsi="Arial Narrow" w:cstheme="minorBidi"/>
                <w:bCs/>
                <w:sz w:val="20"/>
                <w:szCs w:val="20"/>
              </w:rPr>
              <w:t xml:space="preserve"> %</w:t>
            </w:r>
          </w:p>
        </w:tc>
      </w:tr>
      <w:tr w:rsidR="00451B7C" w:rsidRPr="00912117" w14:paraId="44803164" w14:textId="77777777" w:rsidTr="009B0028">
        <w:trPr>
          <w:trHeight w:val="20"/>
          <w:jc w:val="center"/>
        </w:trPr>
        <w:tc>
          <w:tcPr>
            <w:tcW w:w="2866" w:type="pct"/>
            <w:vAlign w:val="center"/>
          </w:tcPr>
          <w:p w14:paraId="3CFE2B46" w14:textId="77777777" w:rsidR="00451B7C" w:rsidRPr="007D1A12" w:rsidRDefault="00451B7C" w:rsidP="009B0028">
            <w:pPr>
              <w:rPr>
                <w:rFonts w:ascii="Arial Narrow" w:hAnsi="Arial Narrow" w:cstheme="minorBidi"/>
                <w:bCs/>
                <w:sz w:val="20"/>
                <w:szCs w:val="20"/>
              </w:rPr>
            </w:pPr>
            <w:r w:rsidRPr="007D1A12">
              <w:rPr>
                <w:rFonts w:ascii="Arial Narrow" w:hAnsi="Arial Narrow" w:cstheme="minorBidi"/>
                <w:bCs/>
                <w:sz w:val="20"/>
                <w:szCs w:val="20"/>
              </w:rPr>
              <w:t>Headache &amp; Vertigo</w:t>
            </w:r>
          </w:p>
        </w:tc>
        <w:tc>
          <w:tcPr>
            <w:tcW w:w="1040" w:type="pct"/>
            <w:vAlign w:val="center"/>
          </w:tcPr>
          <w:p w14:paraId="7DCEF823" w14:textId="77777777" w:rsidR="00451B7C" w:rsidRPr="00912117" w:rsidRDefault="00451B7C" w:rsidP="009B0028">
            <w:pPr>
              <w:jc w:val="center"/>
              <w:rPr>
                <w:rFonts w:ascii="Arial Narrow" w:hAnsi="Arial Narrow" w:cstheme="minorBidi"/>
                <w:bCs/>
                <w:sz w:val="20"/>
                <w:szCs w:val="20"/>
              </w:rPr>
            </w:pPr>
            <w:r w:rsidRPr="00912117">
              <w:rPr>
                <w:rFonts w:ascii="Arial Narrow" w:hAnsi="Arial Narrow" w:cstheme="minorBidi"/>
                <w:bCs/>
                <w:sz w:val="20"/>
                <w:szCs w:val="20"/>
              </w:rPr>
              <w:t>15</w:t>
            </w:r>
          </w:p>
        </w:tc>
        <w:tc>
          <w:tcPr>
            <w:tcW w:w="1094" w:type="pct"/>
            <w:vAlign w:val="center"/>
          </w:tcPr>
          <w:p w14:paraId="08126382" w14:textId="77777777" w:rsidR="00451B7C" w:rsidRPr="00912117" w:rsidRDefault="00451B7C" w:rsidP="009B0028">
            <w:pPr>
              <w:jc w:val="center"/>
              <w:rPr>
                <w:rFonts w:ascii="Arial Narrow" w:hAnsi="Arial Narrow" w:cstheme="minorBidi"/>
                <w:bCs/>
                <w:sz w:val="20"/>
                <w:szCs w:val="20"/>
              </w:rPr>
            </w:pPr>
            <w:r w:rsidRPr="00912117">
              <w:rPr>
                <w:rFonts w:ascii="Arial Narrow" w:hAnsi="Arial Narrow" w:cstheme="minorBidi"/>
                <w:bCs/>
                <w:sz w:val="20"/>
                <w:szCs w:val="20"/>
              </w:rPr>
              <w:t>13.7</w:t>
            </w:r>
            <w:r>
              <w:rPr>
                <w:rFonts w:ascii="Arial Narrow" w:hAnsi="Arial Narrow" w:cstheme="minorBidi"/>
                <w:bCs/>
                <w:sz w:val="20"/>
                <w:szCs w:val="20"/>
              </w:rPr>
              <w:t xml:space="preserve"> %</w:t>
            </w:r>
          </w:p>
        </w:tc>
      </w:tr>
      <w:tr w:rsidR="00451B7C" w:rsidRPr="00912117" w14:paraId="16A1C038" w14:textId="77777777" w:rsidTr="009B0028">
        <w:trPr>
          <w:trHeight w:val="20"/>
          <w:jc w:val="center"/>
        </w:trPr>
        <w:tc>
          <w:tcPr>
            <w:tcW w:w="2866" w:type="pct"/>
            <w:vAlign w:val="center"/>
          </w:tcPr>
          <w:p w14:paraId="04F3A7E4" w14:textId="77777777" w:rsidR="00451B7C" w:rsidRPr="007D1A12" w:rsidRDefault="00451B7C" w:rsidP="009B0028">
            <w:pPr>
              <w:rPr>
                <w:rFonts w:ascii="Arial Narrow" w:hAnsi="Arial Narrow" w:cstheme="minorBidi"/>
                <w:bCs/>
                <w:sz w:val="20"/>
                <w:szCs w:val="20"/>
              </w:rPr>
            </w:pPr>
            <w:r w:rsidRPr="007D1A12">
              <w:rPr>
                <w:rFonts w:ascii="Arial Narrow" w:hAnsi="Arial Narrow" w:cstheme="minorBidi"/>
                <w:bCs/>
                <w:sz w:val="20"/>
                <w:szCs w:val="20"/>
              </w:rPr>
              <w:t>Total</w:t>
            </w:r>
          </w:p>
        </w:tc>
        <w:tc>
          <w:tcPr>
            <w:tcW w:w="1040" w:type="pct"/>
            <w:vAlign w:val="center"/>
          </w:tcPr>
          <w:p w14:paraId="127C9226" w14:textId="77777777" w:rsidR="00451B7C" w:rsidRPr="007D1A12" w:rsidRDefault="00451B7C" w:rsidP="009B0028">
            <w:pPr>
              <w:jc w:val="center"/>
              <w:rPr>
                <w:rFonts w:ascii="Arial Narrow" w:hAnsi="Arial Narrow" w:cstheme="minorBidi"/>
                <w:bCs/>
                <w:sz w:val="20"/>
                <w:szCs w:val="20"/>
              </w:rPr>
            </w:pPr>
            <w:r w:rsidRPr="007D1A12">
              <w:rPr>
                <w:rFonts w:ascii="Arial Narrow" w:hAnsi="Arial Narrow" w:cstheme="minorBidi"/>
                <w:bCs/>
                <w:sz w:val="20"/>
                <w:szCs w:val="20"/>
              </w:rPr>
              <w:t>110</w:t>
            </w:r>
          </w:p>
        </w:tc>
        <w:tc>
          <w:tcPr>
            <w:tcW w:w="1094" w:type="pct"/>
            <w:vAlign w:val="center"/>
          </w:tcPr>
          <w:p w14:paraId="4FFF77BF" w14:textId="77777777" w:rsidR="00451B7C" w:rsidRPr="007D1A12" w:rsidRDefault="00451B7C" w:rsidP="009B0028">
            <w:pPr>
              <w:jc w:val="center"/>
              <w:rPr>
                <w:rFonts w:ascii="Arial Narrow" w:hAnsi="Arial Narrow" w:cstheme="minorBidi"/>
                <w:bCs/>
                <w:sz w:val="20"/>
                <w:szCs w:val="20"/>
              </w:rPr>
            </w:pPr>
            <w:r w:rsidRPr="007D1A12">
              <w:rPr>
                <w:rFonts w:ascii="Arial Narrow" w:hAnsi="Arial Narrow" w:cstheme="minorBidi"/>
                <w:bCs/>
                <w:sz w:val="20"/>
                <w:szCs w:val="20"/>
              </w:rPr>
              <w:t>100 %</w:t>
            </w:r>
          </w:p>
        </w:tc>
      </w:tr>
    </w:tbl>
    <w:p w14:paraId="5657D20D" w14:textId="77777777" w:rsidR="00451B7C" w:rsidRPr="00912117" w:rsidRDefault="00451B7C" w:rsidP="00451B7C">
      <w:pPr>
        <w:jc w:val="both"/>
        <w:rPr>
          <w:rFonts w:ascii="Arial Narrow" w:hAnsi="Arial Narrow" w:cstheme="minorBidi"/>
          <w:sz w:val="22"/>
          <w:szCs w:val="22"/>
        </w:rPr>
      </w:pPr>
    </w:p>
    <w:p w14:paraId="02220EEC" w14:textId="77777777" w:rsidR="00451B7C" w:rsidRPr="00912117" w:rsidRDefault="00451B7C" w:rsidP="00451B7C">
      <w:pPr>
        <w:jc w:val="center"/>
        <w:rPr>
          <w:rFonts w:ascii="Arial Narrow" w:hAnsi="Arial Narrow" w:cstheme="minorBidi"/>
          <w:sz w:val="22"/>
          <w:szCs w:val="22"/>
        </w:rPr>
      </w:pPr>
      <w:r w:rsidRPr="00912117">
        <w:rPr>
          <w:rFonts w:ascii="Arial Narrow" w:hAnsi="Arial Narrow" w:cstheme="minorBidi"/>
          <w:noProof/>
          <w:sz w:val="22"/>
          <w:szCs w:val="22"/>
        </w:rPr>
        <w:drawing>
          <wp:inline distT="0" distB="0" distL="0" distR="0" wp14:anchorId="2B0EEC4C" wp14:editId="67BC99F3">
            <wp:extent cx="3019425" cy="150495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FA3312C" w14:textId="1DA40307" w:rsidR="00451B7C" w:rsidRPr="00451B7C" w:rsidRDefault="00451B7C" w:rsidP="00451B7C">
      <w:pPr>
        <w:spacing w:before="120"/>
        <w:jc w:val="both"/>
        <w:rPr>
          <w:rFonts w:ascii="Arial Narrow" w:hAnsi="Arial Narrow" w:cstheme="minorBidi"/>
          <w:b/>
          <w:bCs/>
          <w:color w:val="0070C0"/>
          <w:sz w:val="22"/>
          <w:szCs w:val="22"/>
        </w:rPr>
      </w:pPr>
      <w:r w:rsidRPr="00451B7C">
        <w:rPr>
          <w:rFonts w:ascii="Arial Narrow" w:hAnsi="Arial Narrow" w:cstheme="minorBidi"/>
          <w:b/>
          <w:bCs/>
          <w:color w:val="0070C0"/>
          <w:sz w:val="22"/>
          <w:szCs w:val="22"/>
        </w:rPr>
        <w:t>Fig</w:t>
      </w:r>
      <w:r w:rsidR="001214E1">
        <w:rPr>
          <w:rFonts w:ascii="Arial Narrow" w:hAnsi="Arial Narrow" w:cstheme="minorBidi"/>
          <w:b/>
          <w:bCs/>
          <w:color w:val="0070C0"/>
          <w:sz w:val="22"/>
          <w:szCs w:val="22"/>
        </w:rPr>
        <w:t xml:space="preserve"> </w:t>
      </w:r>
      <w:r w:rsidRPr="00451B7C">
        <w:rPr>
          <w:rFonts w:ascii="Arial Narrow" w:hAnsi="Arial Narrow" w:cstheme="minorBidi"/>
          <w:b/>
          <w:bCs/>
          <w:color w:val="0070C0"/>
          <w:sz w:val="22"/>
          <w:szCs w:val="22"/>
        </w:rPr>
        <w:t xml:space="preserve">1: Manner of </w:t>
      </w:r>
      <w:r w:rsidR="001214E1" w:rsidRPr="00451B7C">
        <w:rPr>
          <w:rFonts w:ascii="Arial Narrow" w:hAnsi="Arial Narrow" w:cstheme="minorBidi"/>
          <w:b/>
          <w:bCs/>
          <w:color w:val="0070C0"/>
          <w:sz w:val="22"/>
          <w:szCs w:val="22"/>
        </w:rPr>
        <w:t xml:space="preserve">aluminium phosphide poisoning </w:t>
      </w:r>
      <w:r w:rsidRPr="00451B7C">
        <w:rPr>
          <w:rFonts w:ascii="Arial Narrow" w:hAnsi="Arial Narrow" w:cstheme="minorBidi"/>
          <w:b/>
          <w:bCs/>
          <w:color w:val="0070C0"/>
          <w:sz w:val="22"/>
          <w:szCs w:val="22"/>
        </w:rPr>
        <w:t>(n=110)</w:t>
      </w:r>
    </w:p>
    <w:p w14:paraId="62A26317" w14:textId="77777777" w:rsidR="00451B7C" w:rsidRPr="00036053" w:rsidRDefault="00451B7C" w:rsidP="00451B7C">
      <w:pPr>
        <w:spacing w:before="120"/>
        <w:jc w:val="center"/>
        <w:rPr>
          <w:rFonts w:ascii="Arial Narrow" w:hAnsi="Arial Narrow" w:cstheme="minorBidi"/>
          <w:b/>
          <w:bCs/>
          <w:color w:val="0070C0"/>
          <w:sz w:val="2"/>
          <w:szCs w:val="20"/>
        </w:rPr>
      </w:pPr>
    </w:p>
    <w:p w14:paraId="0AC04EBD" w14:textId="77777777" w:rsidR="00451B7C" w:rsidRPr="00912117" w:rsidRDefault="00451B7C" w:rsidP="00451B7C">
      <w:pPr>
        <w:jc w:val="center"/>
        <w:rPr>
          <w:rFonts w:ascii="Arial Narrow" w:hAnsi="Arial Narrow" w:cstheme="minorBidi"/>
          <w:sz w:val="22"/>
          <w:szCs w:val="22"/>
        </w:rPr>
      </w:pPr>
      <w:r w:rsidRPr="00912117">
        <w:rPr>
          <w:rFonts w:ascii="Arial Narrow" w:hAnsi="Arial Narrow" w:cstheme="minorBidi"/>
          <w:noProof/>
          <w:sz w:val="22"/>
          <w:szCs w:val="22"/>
        </w:rPr>
        <w:drawing>
          <wp:inline distT="0" distB="0" distL="0" distR="0" wp14:anchorId="6E55D757" wp14:editId="385FCFCF">
            <wp:extent cx="2952750" cy="1476375"/>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C67D43" w14:textId="5C787ACF" w:rsidR="00451B7C" w:rsidRPr="00451B7C" w:rsidRDefault="00451B7C" w:rsidP="00451B7C">
      <w:pPr>
        <w:spacing w:before="120"/>
        <w:jc w:val="both"/>
        <w:rPr>
          <w:rFonts w:ascii="Arial Narrow" w:hAnsi="Arial Narrow" w:cstheme="minorBidi"/>
          <w:b/>
          <w:bCs/>
          <w:color w:val="0070C0"/>
          <w:sz w:val="22"/>
          <w:szCs w:val="22"/>
        </w:rPr>
      </w:pPr>
      <w:r>
        <w:rPr>
          <w:rFonts w:ascii="Arial Narrow" w:hAnsi="Arial Narrow" w:cstheme="minorBidi"/>
          <w:b/>
          <w:bCs/>
          <w:color w:val="0070C0"/>
          <w:sz w:val="22"/>
          <w:szCs w:val="22"/>
        </w:rPr>
        <w:t>Fig</w:t>
      </w:r>
      <w:r w:rsidR="001214E1">
        <w:rPr>
          <w:rFonts w:ascii="Arial Narrow" w:hAnsi="Arial Narrow" w:cstheme="minorBidi"/>
          <w:b/>
          <w:bCs/>
          <w:color w:val="0070C0"/>
          <w:sz w:val="22"/>
          <w:szCs w:val="22"/>
        </w:rPr>
        <w:t xml:space="preserve"> </w:t>
      </w:r>
      <w:r>
        <w:rPr>
          <w:rFonts w:ascii="Arial Narrow" w:hAnsi="Arial Narrow" w:cstheme="minorBidi"/>
          <w:b/>
          <w:bCs/>
          <w:color w:val="0070C0"/>
          <w:sz w:val="22"/>
          <w:szCs w:val="22"/>
        </w:rPr>
        <w:t xml:space="preserve">2: </w:t>
      </w:r>
      <w:r w:rsidRPr="00451B7C">
        <w:rPr>
          <w:rFonts w:ascii="Arial Narrow" w:hAnsi="Arial Narrow" w:cstheme="minorBidi"/>
          <w:b/>
          <w:bCs/>
          <w:color w:val="0070C0"/>
          <w:sz w:val="22"/>
          <w:szCs w:val="22"/>
        </w:rPr>
        <w:t xml:space="preserve">Outcome of </w:t>
      </w:r>
      <w:r w:rsidR="001214E1" w:rsidRPr="00451B7C">
        <w:rPr>
          <w:rFonts w:ascii="Arial Narrow" w:hAnsi="Arial Narrow" w:cstheme="minorBidi"/>
          <w:b/>
          <w:bCs/>
          <w:color w:val="0070C0"/>
          <w:sz w:val="22"/>
          <w:szCs w:val="22"/>
        </w:rPr>
        <w:t xml:space="preserve">aluminium phosphide poisoning </w:t>
      </w:r>
      <w:r w:rsidRPr="00451B7C">
        <w:rPr>
          <w:rFonts w:ascii="Arial Narrow" w:hAnsi="Arial Narrow" w:cstheme="minorBidi"/>
          <w:b/>
          <w:bCs/>
          <w:color w:val="0070C0"/>
          <w:sz w:val="22"/>
          <w:szCs w:val="22"/>
        </w:rPr>
        <w:t>(n=110)</w:t>
      </w:r>
    </w:p>
    <w:p w14:paraId="626879D1" w14:textId="77777777" w:rsidR="00071CAF" w:rsidRPr="00326A33" w:rsidRDefault="00071CAF" w:rsidP="00071CAF">
      <w:pPr>
        <w:jc w:val="both"/>
        <w:rPr>
          <w:rFonts w:ascii="Arial Narrow" w:hAnsi="Arial Narrow" w:cstheme="minorBidi"/>
          <w:sz w:val="22"/>
          <w:szCs w:val="22"/>
        </w:rPr>
      </w:pPr>
    </w:p>
    <w:p w14:paraId="5D162509" w14:textId="77777777" w:rsidR="00071CAF" w:rsidRPr="00326A33" w:rsidRDefault="00071CAF" w:rsidP="00071CAF">
      <w:pPr>
        <w:jc w:val="both"/>
        <w:rPr>
          <w:rFonts w:ascii="Arial Narrow" w:hAnsi="Arial Narrow" w:cstheme="minorBidi"/>
          <w:b/>
          <w:bCs/>
          <w:color w:val="0070C0"/>
        </w:rPr>
      </w:pPr>
      <w:r w:rsidRPr="00326A33">
        <w:rPr>
          <w:rFonts w:ascii="Arial Narrow" w:hAnsi="Arial Narrow" w:cstheme="minorBidi"/>
          <w:b/>
          <w:bCs/>
          <w:color w:val="0070C0"/>
        </w:rPr>
        <w:lastRenderedPageBreak/>
        <w:t>DISCUSSION</w:t>
      </w:r>
    </w:p>
    <w:p w14:paraId="603E3087" w14:textId="4DE27CD8" w:rsidR="00451B7C" w:rsidRPr="007D1A12" w:rsidRDefault="00451B7C" w:rsidP="00451B7C">
      <w:pPr>
        <w:jc w:val="both"/>
        <w:rPr>
          <w:rFonts w:ascii="Arial Narrow" w:hAnsi="Arial Narrow" w:cstheme="minorBidi"/>
          <w:sz w:val="22"/>
          <w:szCs w:val="22"/>
        </w:rPr>
      </w:pPr>
      <w:r w:rsidRPr="007D1A12">
        <w:rPr>
          <w:rFonts w:ascii="Arial Narrow" w:hAnsi="Arial Narrow" w:cstheme="minorBidi"/>
          <w:sz w:val="22"/>
          <w:szCs w:val="22"/>
        </w:rPr>
        <w:t>During the last decade, a dramatic rise in substance abuse, drug abuse and use of various types of poisoning agents has been experienced all over the world. Similar trends have also prevailed in both advanced and developing countries like ours. The current study identified Aluminium Phosphide as the most frequently used poison in both genders and in the younger age groups. This heavy number of poisoning in the young population may be due to widespread reasons like impulsive behavior, failure in love, peer pressure, broken families, professional dissatisfaction, etc. which precipitates the chances of self-poisoning in such cases</w:t>
      </w:r>
      <w:r w:rsidR="007D1A12" w:rsidRPr="007D1A12">
        <w:rPr>
          <w:rFonts w:ascii="Arial Narrow" w:hAnsi="Arial Narrow" w:cstheme="minorBidi"/>
          <w:sz w:val="22"/>
          <w:szCs w:val="22"/>
        </w:rPr>
        <w:t>.</w:t>
      </w:r>
      <w:r w:rsidRPr="007D1A12">
        <w:rPr>
          <w:rFonts w:ascii="Arial Narrow" w:hAnsi="Arial Narrow" w:cstheme="minorBidi"/>
          <w:sz w:val="22"/>
          <w:szCs w:val="22"/>
          <w:vertAlign w:val="superscript"/>
        </w:rPr>
        <w:t>11</w:t>
      </w:r>
      <w:r w:rsidRPr="007D1A12">
        <w:rPr>
          <w:rFonts w:ascii="Arial Narrow" w:hAnsi="Arial Narrow" w:cstheme="minorBidi"/>
          <w:sz w:val="22"/>
          <w:szCs w:val="22"/>
        </w:rPr>
        <w:t xml:space="preserve"> The negative life events are one of the important factors leading to the suicidal tendency and in this study, 87(79.1%) cases of younger age group committed suicide by using wheat preserving pills. The findings of this study are consistent with those of </w:t>
      </w:r>
      <w:proofErr w:type="spellStart"/>
      <w:r w:rsidRPr="007D1A12">
        <w:rPr>
          <w:rFonts w:ascii="Arial Narrow" w:hAnsi="Arial Narrow" w:cstheme="minorBidi"/>
          <w:sz w:val="22"/>
          <w:szCs w:val="22"/>
        </w:rPr>
        <w:t>Pyar</w:t>
      </w:r>
      <w:proofErr w:type="spellEnd"/>
      <w:r w:rsidRPr="007D1A12">
        <w:rPr>
          <w:rFonts w:ascii="Arial Narrow" w:hAnsi="Arial Narrow" w:cstheme="minorBidi"/>
          <w:sz w:val="22"/>
          <w:szCs w:val="22"/>
        </w:rPr>
        <w:t xml:space="preserve"> et al</w:t>
      </w:r>
      <w:r w:rsidRPr="007D1A12">
        <w:rPr>
          <w:rFonts w:ascii="Arial Narrow" w:hAnsi="Arial Narrow" w:cstheme="minorBidi"/>
          <w:sz w:val="22"/>
          <w:szCs w:val="22"/>
          <w:vertAlign w:val="superscript"/>
        </w:rPr>
        <w:t>12</w:t>
      </w:r>
      <w:r w:rsidRPr="007D1A12">
        <w:rPr>
          <w:rFonts w:ascii="Arial Narrow" w:hAnsi="Arial Narrow" w:cstheme="minorBidi"/>
          <w:sz w:val="22"/>
          <w:szCs w:val="22"/>
        </w:rPr>
        <w:t xml:space="preserve"> whereas a study conducted by Khan et al</w:t>
      </w:r>
      <w:r w:rsidRPr="007D1A12">
        <w:rPr>
          <w:rFonts w:ascii="Arial Narrow" w:hAnsi="Arial Narrow" w:cstheme="minorBidi"/>
          <w:sz w:val="22"/>
          <w:szCs w:val="22"/>
          <w:vertAlign w:val="superscript"/>
        </w:rPr>
        <w:t xml:space="preserve">13 </w:t>
      </w:r>
      <w:r w:rsidRPr="007D1A12">
        <w:rPr>
          <w:rFonts w:ascii="Arial Narrow" w:hAnsi="Arial Narrow" w:cstheme="minorBidi"/>
          <w:sz w:val="22"/>
          <w:szCs w:val="22"/>
        </w:rPr>
        <w:t xml:space="preserve">documented that organophosphate compounds were the second most frequently used poisoning agent in males and the poison of choice in females. </w:t>
      </w:r>
    </w:p>
    <w:p w14:paraId="4CD88841" w14:textId="2577666F" w:rsidR="00451B7C" w:rsidRPr="007D1A12" w:rsidRDefault="00451B7C" w:rsidP="00451B7C">
      <w:pPr>
        <w:jc w:val="both"/>
        <w:rPr>
          <w:rFonts w:ascii="Arial Narrow" w:hAnsi="Arial Narrow" w:cstheme="minorBidi"/>
          <w:sz w:val="22"/>
          <w:szCs w:val="22"/>
        </w:rPr>
      </w:pPr>
      <w:r w:rsidRPr="007D1A12">
        <w:rPr>
          <w:rFonts w:ascii="Arial Narrow" w:hAnsi="Arial Narrow" w:cstheme="minorBidi"/>
          <w:sz w:val="22"/>
          <w:szCs w:val="22"/>
        </w:rPr>
        <w:t xml:space="preserve">Current increase in magnitude of poisoning is related to the easy availability of medications over the counter as well as storage of the organophosphates, </w:t>
      </w:r>
      <w:proofErr w:type="spellStart"/>
      <w:r w:rsidRPr="007D1A12">
        <w:rPr>
          <w:rFonts w:ascii="Arial Narrow" w:hAnsi="Arial Narrow" w:cstheme="minorBidi"/>
          <w:sz w:val="22"/>
          <w:szCs w:val="22"/>
        </w:rPr>
        <w:t>Auminium</w:t>
      </w:r>
      <w:proofErr w:type="spellEnd"/>
      <w:r w:rsidRPr="007D1A12">
        <w:rPr>
          <w:rFonts w:ascii="Arial Narrow" w:hAnsi="Arial Narrow" w:cstheme="minorBidi"/>
          <w:sz w:val="22"/>
          <w:szCs w:val="22"/>
        </w:rPr>
        <w:t xml:space="preserve"> Phosphide and pesticides at home. The increasing number of poisoning cases is attributed to the marketing of modern agrochemicals while their toxic effects are not known to the users</w:t>
      </w:r>
      <w:r w:rsidR="007D1A12" w:rsidRPr="007D1A12">
        <w:rPr>
          <w:rFonts w:ascii="Arial Narrow" w:hAnsi="Arial Narrow" w:cstheme="minorBidi"/>
          <w:sz w:val="22"/>
          <w:szCs w:val="22"/>
        </w:rPr>
        <w:t>.</w:t>
      </w:r>
      <w:r w:rsidRPr="007D1A12">
        <w:rPr>
          <w:rFonts w:ascii="Arial Narrow" w:hAnsi="Arial Narrow" w:cstheme="minorBidi"/>
          <w:sz w:val="22"/>
          <w:szCs w:val="22"/>
          <w:vertAlign w:val="superscript"/>
        </w:rPr>
        <w:t>14</w:t>
      </w:r>
      <w:r w:rsidRPr="007D1A12">
        <w:rPr>
          <w:rFonts w:ascii="Arial Narrow" w:hAnsi="Arial Narrow" w:cstheme="minorBidi"/>
          <w:sz w:val="22"/>
          <w:szCs w:val="22"/>
        </w:rPr>
        <w:t xml:space="preserve"> In the current study, 59.1% females were observed to be victims of acute ALP Poisoning. </w:t>
      </w:r>
      <w:proofErr w:type="spellStart"/>
      <w:r w:rsidRPr="007D1A12">
        <w:rPr>
          <w:rFonts w:ascii="Arial Narrow" w:hAnsi="Arial Narrow" w:cstheme="minorBidi"/>
          <w:sz w:val="22"/>
          <w:szCs w:val="22"/>
        </w:rPr>
        <w:t>Desalew</w:t>
      </w:r>
      <w:proofErr w:type="spellEnd"/>
      <w:r w:rsidRPr="007D1A12">
        <w:rPr>
          <w:rFonts w:ascii="Arial Narrow" w:hAnsi="Arial Narrow" w:cstheme="minorBidi"/>
          <w:sz w:val="22"/>
          <w:szCs w:val="22"/>
        </w:rPr>
        <w:t xml:space="preserve"> et al</w:t>
      </w:r>
      <w:r w:rsidRPr="007D1A12">
        <w:rPr>
          <w:rFonts w:ascii="Arial Narrow" w:hAnsi="Arial Narrow" w:cstheme="minorBidi"/>
          <w:sz w:val="22"/>
          <w:szCs w:val="22"/>
          <w:vertAlign w:val="superscript"/>
        </w:rPr>
        <w:t>15</w:t>
      </w:r>
      <w:r w:rsidRPr="007D1A12">
        <w:rPr>
          <w:rFonts w:ascii="Arial Narrow" w:hAnsi="Arial Narrow" w:cstheme="minorBidi"/>
          <w:sz w:val="22"/>
          <w:szCs w:val="22"/>
        </w:rPr>
        <w:t xml:space="preserve"> and Zhang et al</w:t>
      </w:r>
      <w:r w:rsidRPr="007D1A12">
        <w:rPr>
          <w:rFonts w:ascii="Arial Narrow" w:hAnsi="Arial Narrow" w:cstheme="minorBidi"/>
          <w:sz w:val="22"/>
          <w:szCs w:val="22"/>
          <w:vertAlign w:val="superscript"/>
        </w:rPr>
        <w:t>16</w:t>
      </w:r>
      <w:r w:rsidRPr="007D1A12">
        <w:rPr>
          <w:rFonts w:ascii="Arial Narrow" w:hAnsi="Arial Narrow" w:cstheme="minorBidi"/>
          <w:sz w:val="22"/>
          <w:szCs w:val="22"/>
        </w:rPr>
        <w:t xml:space="preserve"> reported involvement of majority females in Aluminium Phosphide poisoning whereas 66.4% women were observed by</w:t>
      </w:r>
      <w:r w:rsidR="00E324D3" w:rsidRPr="007D1A12">
        <w:rPr>
          <w:rFonts w:ascii="Arial Narrow" w:hAnsi="Arial Narrow" w:cstheme="minorBidi"/>
          <w:sz w:val="22"/>
          <w:szCs w:val="22"/>
        </w:rPr>
        <w:t xml:space="preserve"> </w:t>
      </w:r>
      <w:proofErr w:type="spellStart"/>
      <w:r w:rsidR="00E324D3" w:rsidRPr="007D1A12">
        <w:rPr>
          <w:rFonts w:ascii="Arial Narrow" w:hAnsi="Arial Narrow" w:cstheme="minorBidi"/>
          <w:sz w:val="22"/>
          <w:szCs w:val="22"/>
        </w:rPr>
        <w:t>Saglam</w:t>
      </w:r>
      <w:proofErr w:type="spellEnd"/>
      <w:r w:rsidR="00E324D3" w:rsidRPr="007D1A12">
        <w:rPr>
          <w:rFonts w:ascii="Arial Narrow" w:hAnsi="Arial Narrow" w:cstheme="minorBidi"/>
          <w:sz w:val="22"/>
          <w:szCs w:val="22"/>
        </w:rPr>
        <w:t xml:space="preserve"> et</w:t>
      </w:r>
      <w:r w:rsidRPr="007D1A12">
        <w:rPr>
          <w:rFonts w:ascii="Arial Narrow" w:hAnsi="Arial Narrow" w:cstheme="minorBidi"/>
          <w:sz w:val="22"/>
          <w:szCs w:val="22"/>
        </w:rPr>
        <w:t xml:space="preserve"> al</w:t>
      </w:r>
      <w:r w:rsidRPr="007D1A12">
        <w:rPr>
          <w:rFonts w:ascii="Arial Narrow" w:hAnsi="Arial Narrow" w:cstheme="minorBidi"/>
          <w:sz w:val="22"/>
          <w:szCs w:val="22"/>
          <w:vertAlign w:val="superscript"/>
        </w:rPr>
        <w:t>17</w:t>
      </w:r>
      <w:r w:rsidRPr="007D1A12">
        <w:rPr>
          <w:rFonts w:ascii="Arial Narrow" w:hAnsi="Arial Narrow" w:cstheme="minorBidi"/>
          <w:sz w:val="22"/>
          <w:szCs w:val="22"/>
        </w:rPr>
        <w:t xml:space="preserve"> to be affected by acute poisoning of wheat preserving pills. Similar trend of gender distribution was observed by Sadia et al</w:t>
      </w:r>
      <w:r w:rsidRPr="007D1A12">
        <w:rPr>
          <w:rFonts w:ascii="Arial Narrow" w:hAnsi="Arial Narrow" w:cstheme="minorBidi"/>
          <w:sz w:val="22"/>
          <w:szCs w:val="22"/>
          <w:vertAlign w:val="superscript"/>
        </w:rPr>
        <w:t>18</w:t>
      </w:r>
      <w:r w:rsidRPr="007D1A12">
        <w:rPr>
          <w:rFonts w:ascii="Arial Narrow" w:hAnsi="Arial Narrow" w:cstheme="minorBidi"/>
          <w:sz w:val="22"/>
          <w:szCs w:val="22"/>
        </w:rPr>
        <w:t xml:space="preserve"> in a study conducted on 100 patients of acute poisoning involving 58% females compared to 42% males in the patients of Aluminium Phosphide poisoning. This female preponderance might be due to the fact that females are more prone to negative cultural influences and do</w:t>
      </w:r>
      <w:r w:rsidRPr="007D1A12">
        <w:rPr>
          <w:rFonts w:ascii="Arial Narrow" w:hAnsi="Arial Narrow" w:cstheme="minorBidi"/>
          <w:sz w:val="22"/>
          <w:szCs w:val="22"/>
        </w:rPr>
        <w:softHyphen/>
        <w:t>mestic stress as compared to males. Another study conducted in Peshawar by Muhammad et al</w:t>
      </w:r>
      <w:r w:rsidRPr="007D1A12">
        <w:rPr>
          <w:rFonts w:ascii="Arial Narrow" w:hAnsi="Arial Narrow" w:cstheme="minorBidi"/>
          <w:sz w:val="22"/>
          <w:szCs w:val="22"/>
          <w:vertAlign w:val="superscript"/>
        </w:rPr>
        <w:t>19</w:t>
      </w:r>
      <w:r w:rsidRPr="007D1A12">
        <w:rPr>
          <w:rFonts w:ascii="Arial Narrow" w:hAnsi="Arial Narrow" w:cstheme="minorBidi"/>
          <w:sz w:val="22"/>
          <w:szCs w:val="22"/>
        </w:rPr>
        <w:t xml:space="preserve"> reported that 63.1% females were found involved in acute poisoning cases which are consistent with the results of our study. </w:t>
      </w:r>
    </w:p>
    <w:p w14:paraId="29EFFDF5" w14:textId="7C8C116D" w:rsidR="00451B7C" w:rsidRPr="007D1A12" w:rsidRDefault="00451B7C" w:rsidP="00451B7C">
      <w:pPr>
        <w:jc w:val="both"/>
        <w:rPr>
          <w:rFonts w:ascii="Arial Narrow" w:hAnsi="Arial Narrow" w:cstheme="minorBidi"/>
          <w:sz w:val="22"/>
          <w:szCs w:val="22"/>
        </w:rPr>
      </w:pPr>
      <w:r w:rsidRPr="007D1A12">
        <w:rPr>
          <w:rFonts w:ascii="Arial Narrow" w:hAnsi="Arial Narrow" w:cstheme="minorBidi"/>
          <w:sz w:val="22"/>
          <w:szCs w:val="22"/>
        </w:rPr>
        <w:t xml:space="preserve">As regard clinical manifestations; shock &amp; tachycardia were observed in 32(29.1%) cases of Aluminium Phosphide (ALP) poisoning and 23(20.9%) cases presented with confusion / drowsiness whereas 10(8.1%) cases complained of dyspepsia &amp; loose motions at the time of arrival in hospital. Aluminium Phosphide poisoning has very poor prognosis. The cardinal signs are hypotension, acidosis &amp; shock. Due to </w:t>
      </w:r>
      <w:r w:rsidR="00E324D3" w:rsidRPr="007D1A12">
        <w:rPr>
          <w:rFonts w:ascii="Arial Narrow" w:hAnsi="Arial Narrow" w:cstheme="minorBidi"/>
          <w:sz w:val="22"/>
          <w:szCs w:val="22"/>
        </w:rPr>
        <w:t>non-availability</w:t>
      </w:r>
      <w:r w:rsidRPr="007D1A12">
        <w:rPr>
          <w:rFonts w:ascii="Arial Narrow" w:hAnsi="Arial Narrow" w:cstheme="minorBidi"/>
          <w:sz w:val="22"/>
          <w:szCs w:val="22"/>
        </w:rPr>
        <w:t xml:space="preserve"> of any specific antidote; most of the treatment is supportive which include maintenance of airway, breathing &amp; circulation (ABC). An intravenous fluid i.e. 0.9% normal saline is given to avoid hypotension.</w:t>
      </w:r>
    </w:p>
    <w:p w14:paraId="76EE5965" w14:textId="2DCB203B" w:rsidR="00451B7C" w:rsidRPr="007D1A12" w:rsidRDefault="00451B7C" w:rsidP="00451B7C">
      <w:pPr>
        <w:jc w:val="both"/>
        <w:rPr>
          <w:rStyle w:val="A7"/>
          <w:rFonts w:ascii="Arial Narrow" w:hAnsi="Arial Narrow"/>
        </w:rPr>
      </w:pPr>
      <w:r w:rsidRPr="007D1A12">
        <w:rPr>
          <w:rFonts w:ascii="Arial Narrow" w:hAnsi="Arial Narrow" w:cstheme="minorBidi"/>
          <w:sz w:val="22"/>
          <w:szCs w:val="22"/>
        </w:rPr>
        <w:t xml:space="preserve">Keeping in view the manner of poisoning; our study revealed that 87(79.1%) patients ingested ALP poison with suicidal intent while accidental poisoning occurred in 23(20.9%) cases but no case was reported to be homicidal. Finding of our study are almost in line with those of a recent research conducted by </w:t>
      </w:r>
      <w:r w:rsidRPr="007D1A12">
        <w:rPr>
          <w:rFonts w:ascii="Arial Narrow" w:hAnsi="Arial Narrow" w:cstheme="minorBidi"/>
          <w:sz w:val="22"/>
          <w:szCs w:val="22"/>
        </w:rPr>
        <w:t>Sadia et al</w:t>
      </w:r>
      <w:r w:rsidR="00E324D3" w:rsidRPr="007D1A12">
        <w:rPr>
          <w:rFonts w:ascii="Arial Narrow" w:hAnsi="Arial Narrow" w:cstheme="minorBidi"/>
          <w:sz w:val="22"/>
          <w:szCs w:val="22"/>
          <w:vertAlign w:val="superscript"/>
        </w:rPr>
        <w:t>18</w:t>
      </w:r>
      <w:r w:rsidR="00E324D3" w:rsidRPr="007D1A12">
        <w:rPr>
          <w:rFonts w:ascii="Arial Narrow" w:hAnsi="Arial Narrow" w:cstheme="minorBidi"/>
          <w:sz w:val="22"/>
          <w:szCs w:val="22"/>
        </w:rPr>
        <w:t xml:space="preserve"> in</w:t>
      </w:r>
      <w:r w:rsidRPr="007D1A12">
        <w:rPr>
          <w:rFonts w:ascii="Arial Narrow" w:hAnsi="Arial Narrow" w:cstheme="minorBidi"/>
          <w:sz w:val="22"/>
          <w:szCs w:val="22"/>
        </w:rPr>
        <w:t xml:space="preserve"> Sargodha on 100 hundred patients of acute poisoning; it was reported that the commonest poison used was ALP (wheat preserving pills) in 35% cases and of those; the substance was reported to be used with suicidal intent in 72% cases. The accidental intake was observed in 17% cases whereas the homicide was reported in only 5% cases. The finding of our work </w:t>
      </w:r>
      <w:r w:rsidR="00E324D3" w:rsidRPr="007D1A12">
        <w:rPr>
          <w:rFonts w:ascii="Arial Narrow" w:hAnsi="Arial Narrow" w:cstheme="minorBidi"/>
          <w:sz w:val="22"/>
          <w:szCs w:val="22"/>
        </w:rPr>
        <w:t>is</w:t>
      </w:r>
      <w:r w:rsidRPr="007D1A12">
        <w:rPr>
          <w:rFonts w:ascii="Arial Narrow" w:hAnsi="Arial Narrow" w:cstheme="minorBidi"/>
          <w:sz w:val="22"/>
          <w:szCs w:val="22"/>
        </w:rPr>
        <w:t xml:space="preserve"> slightly different from those of few studies conducted in the neighboring countries; as ALP poisoning was reported to be responsible for 25% of all attempted suicides in India as well as 31% of the fatal suicides in Iran</w:t>
      </w:r>
      <w:r w:rsidR="007D1A12" w:rsidRPr="007D1A12">
        <w:rPr>
          <w:rFonts w:ascii="Arial Narrow" w:hAnsi="Arial Narrow" w:cstheme="minorBidi"/>
          <w:sz w:val="22"/>
          <w:szCs w:val="22"/>
        </w:rPr>
        <w:t>.</w:t>
      </w:r>
      <w:r w:rsidRPr="007D1A12">
        <w:rPr>
          <w:rFonts w:ascii="Arial Narrow" w:hAnsi="Arial Narrow" w:cstheme="minorBidi"/>
          <w:sz w:val="22"/>
          <w:szCs w:val="22"/>
          <w:vertAlign w:val="superscript"/>
        </w:rPr>
        <w:t>20</w:t>
      </w:r>
      <w:r w:rsidRPr="007D1A12">
        <w:t xml:space="preserve"> </w:t>
      </w:r>
      <w:r w:rsidRPr="007D1A12">
        <w:rPr>
          <w:rStyle w:val="A7"/>
          <w:rFonts w:ascii="Arial Narrow" w:hAnsi="Arial Narrow"/>
        </w:rPr>
        <w:t>The most commonly identified negative life events are “loss and conflict” leading towards suicidal behavior involving majority 79% cases of wheat pill poisoning in our study.</w:t>
      </w:r>
    </w:p>
    <w:p w14:paraId="5EBEDAFC" w14:textId="70AC1207" w:rsidR="00071CAF" w:rsidRDefault="00451B7C" w:rsidP="00451B7C">
      <w:pPr>
        <w:jc w:val="both"/>
        <w:rPr>
          <w:rStyle w:val="A7"/>
          <w:rFonts w:ascii="Arial Narrow" w:hAnsi="Arial Narrow"/>
        </w:rPr>
      </w:pPr>
      <w:r w:rsidRPr="007D1A12">
        <w:rPr>
          <w:rStyle w:val="A7"/>
          <w:rFonts w:ascii="Arial Narrow" w:hAnsi="Arial Narrow"/>
        </w:rPr>
        <w:t xml:space="preserve">As far as outcome of Aluminium phosphide poisoning is concerned; 48(44%) patients out of the total 110 cases of our study those got admitted with acute ALP poisoning, were discharged from the hospital with full recovery while 62(56%) lost their lives </w:t>
      </w:r>
      <w:proofErr w:type="spellStart"/>
      <w:r w:rsidRPr="007D1A12">
        <w:rPr>
          <w:rStyle w:val="A7"/>
          <w:rFonts w:ascii="Arial Narrow" w:hAnsi="Arial Narrow"/>
        </w:rPr>
        <w:t>inspite</w:t>
      </w:r>
      <w:proofErr w:type="spellEnd"/>
      <w:r w:rsidRPr="007D1A12">
        <w:rPr>
          <w:rStyle w:val="A7"/>
          <w:rFonts w:ascii="Arial Narrow" w:hAnsi="Arial Narrow"/>
        </w:rPr>
        <w:t xml:space="preserve"> of all the possible resuscitative measures. These finding are consistent with those of a study conducted by Khan et al</w:t>
      </w:r>
      <w:r w:rsidRPr="007D1A12">
        <w:rPr>
          <w:rStyle w:val="A7"/>
          <w:rFonts w:ascii="Arial Narrow" w:hAnsi="Arial Narrow"/>
          <w:vertAlign w:val="superscript"/>
        </w:rPr>
        <w:t xml:space="preserve"> </w:t>
      </w:r>
      <w:r w:rsidR="00E324D3" w:rsidRPr="007D1A12">
        <w:rPr>
          <w:rStyle w:val="A7"/>
          <w:rFonts w:ascii="Arial Narrow" w:hAnsi="Arial Narrow"/>
          <w:vertAlign w:val="superscript"/>
        </w:rPr>
        <w:t>21</w:t>
      </w:r>
      <w:r w:rsidR="00E324D3" w:rsidRPr="007D1A12">
        <w:rPr>
          <w:rStyle w:val="A7"/>
          <w:rFonts w:ascii="Arial Narrow" w:hAnsi="Arial Narrow"/>
        </w:rPr>
        <w:t xml:space="preserve"> in</w:t>
      </w:r>
      <w:r w:rsidRPr="007D1A12">
        <w:rPr>
          <w:rStyle w:val="A7"/>
          <w:rFonts w:ascii="Arial Narrow" w:hAnsi="Arial Narrow"/>
        </w:rPr>
        <w:t xml:space="preserve"> Lahore, reporting the mortality rate 70% resulting from acute ALP poisoning whereas the higher mortality rate </w:t>
      </w:r>
      <w:proofErr w:type="spellStart"/>
      <w:r w:rsidRPr="007D1A12">
        <w:rPr>
          <w:rStyle w:val="A7"/>
          <w:rFonts w:ascii="Arial Narrow" w:hAnsi="Arial Narrow"/>
        </w:rPr>
        <w:t>upto</w:t>
      </w:r>
      <w:proofErr w:type="spellEnd"/>
      <w:r w:rsidRPr="007D1A12">
        <w:rPr>
          <w:rStyle w:val="A7"/>
          <w:rFonts w:ascii="Arial Narrow" w:hAnsi="Arial Narrow"/>
        </w:rPr>
        <w:t xml:space="preserve"> 90% was reported by Iftikhar et al</w:t>
      </w:r>
      <w:r w:rsidR="00E324D3" w:rsidRPr="007D1A12">
        <w:rPr>
          <w:rStyle w:val="A7"/>
          <w:rFonts w:ascii="Arial Narrow" w:hAnsi="Arial Narrow"/>
          <w:vertAlign w:val="superscript"/>
        </w:rPr>
        <w:t xml:space="preserve">22 </w:t>
      </w:r>
      <w:r w:rsidR="00E324D3" w:rsidRPr="007D1A12">
        <w:rPr>
          <w:rStyle w:val="A7"/>
          <w:rFonts w:ascii="Arial Narrow" w:hAnsi="Arial Narrow"/>
        </w:rPr>
        <w:t>in</w:t>
      </w:r>
      <w:r w:rsidRPr="007D1A12">
        <w:rPr>
          <w:rStyle w:val="A7"/>
          <w:rFonts w:ascii="Arial Narrow" w:hAnsi="Arial Narrow"/>
        </w:rPr>
        <w:t xml:space="preserve"> their study</w:t>
      </w:r>
      <w:r w:rsidRPr="007D1A12">
        <w:rPr>
          <w:rStyle w:val="A7"/>
          <w:rFonts w:ascii="Arial Narrow" w:hAnsi="Arial Narrow"/>
          <w:vertAlign w:val="superscript"/>
        </w:rPr>
        <w:t xml:space="preserve"> </w:t>
      </w:r>
      <w:r w:rsidRPr="007D1A12">
        <w:rPr>
          <w:rStyle w:val="A7"/>
          <w:rFonts w:ascii="Arial Narrow" w:hAnsi="Arial Narrow"/>
        </w:rPr>
        <w:t>about clinical characteristics &amp; outcome of the wheat pill poisoning. The lethal dose of ALP is reported to be 0.5 Grams</w:t>
      </w:r>
      <w:r w:rsidRPr="007D1A12">
        <w:rPr>
          <w:rStyle w:val="A7"/>
          <w:rFonts w:ascii="Arial Narrow" w:hAnsi="Arial Narrow"/>
          <w:vertAlign w:val="superscript"/>
        </w:rPr>
        <w:t>20</w:t>
      </w:r>
      <w:r w:rsidRPr="007D1A12">
        <w:rPr>
          <w:rStyle w:val="A7"/>
          <w:rFonts w:ascii="Arial Narrow" w:hAnsi="Arial Narrow"/>
        </w:rPr>
        <w:t xml:space="preserve"> and there are remote chances of survival after ingestion of more than 1.5 Grams of this fatal substance.</w:t>
      </w:r>
      <w:r w:rsidRPr="007D1A12">
        <w:rPr>
          <w:rFonts w:ascii="Arial Narrow" w:hAnsi="Arial Narrow" w:cstheme="minorBidi"/>
          <w:sz w:val="22"/>
          <w:szCs w:val="22"/>
        </w:rPr>
        <w:t xml:space="preserve"> However, the gastric lavage with potassium permanganate and coconut oil have the useful effects but still debatable. The role of magnesium replacement, digoxin as well as the use of dopamine in low doses and N-acetylcysteine (NAC) are said to reduce the mortality of acute Aluminium phosphide poisoning. But the</w:t>
      </w:r>
      <w:r w:rsidRPr="007D1A12">
        <w:rPr>
          <w:rStyle w:val="A7"/>
          <w:rFonts w:ascii="Arial Narrow" w:hAnsi="Arial Narrow"/>
        </w:rPr>
        <w:t xml:space="preserve"> patients with acute ALP poisoning have very poor prognosis &amp; high mortality as no antidote is available for this poison.</w:t>
      </w:r>
    </w:p>
    <w:p w14:paraId="45809087" w14:textId="77777777" w:rsidR="00451B7C" w:rsidRDefault="00451B7C" w:rsidP="00451B7C">
      <w:pPr>
        <w:jc w:val="both"/>
        <w:rPr>
          <w:rStyle w:val="A7"/>
          <w:rFonts w:ascii="Arial Narrow" w:hAnsi="Arial Narrow"/>
        </w:rPr>
      </w:pPr>
    </w:p>
    <w:p w14:paraId="50C287C3" w14:textId="4FBDB9D2" w:rsidR="00451B7C" w:rsidRDefault="00451B7C" w:rsidP="00451B7C">
      <w:pPr>
        <w:jc w:val="both"/>
        <w:rPr>
          <w:rFonts w:ascii="Arial Narrow" w:hAnsi="Arial Narrow" w:cstheme="minorBidi"/>
          <w:sz w:val="22"/>
          <w:szCs w:val="22"/>
        </w:rPr>
      </w:pPr>
      <w:r w:rsidRPr="00326A33">
        <w:rPr>
          <w:rFonts w:ascii="Arial Narrow" w:hAnsi="Arial Narrow" w:cstheme="minorBidi"/>
          <w:b/>
          <w:bCs/>
          <w:color w:val="0070C0"/>
        </w:rPr>
        <w:t>CONCLUSION</w:t>
      </w:r>
    </w:p>
    <w:p w14:paraId="78430537" w14:textId="3E2C072A" w:rsidR="00451B7C" w:rsidRDefault="00451B7C" w:rsidP="00451B7C">
      <w:pPr>
        <w:jc w:val="both"/>
        <w:rPr>
          <w:rFonts w:ascii="Arial Narrow" w:hAnsi="Arial Narrow" w:cstheme="minorBidi"/>
          <w:sz w:val="22"/>
          <w:szCs w:val="22"/>
        </w:rPr>
      </w:pPr>
      <w:r w:rsidRPr="00912117">
        <w:rPr>
          <w:rFonts w:ascii="Arial Narrow" w:hAnsi="Arial Narrow" w:cstheme="minorBidi"/>
          <w:sz w:val="22"/>
          <w:szCs w:val="22"/>
        </w:rPr>
        <w:t xml:space="preserve">Aluminium Phosphide is frequently used poison with suicidal intent especially in the younger population. Shock / Tachycardia were the most frequent clinical presentation of the patients. Mortality rate was higher in Aluminium Phosphide poisoning </w:t>
      </w:r>
      <w:proofErr w:type="spellStart"/>
      <w:r w:rsidRPr="00912117">
        <w:rPr>
          <w:rFonts w:ascii="Arial Narrow" w:hAnsi="Arial Narrow" w:cstheme="minorBidi"/>
          <w:sz w:val="22"/>
          <w:szCs w:val="22"/>
        </w:rPr>
        <w:t>inspite</w:t>
      </w:r>
      <w:proofErr w:type="spellEnd"/>
      <w:r w:rsidRPr="00912117">
        <w:rPr>
          <w:rFonts w:ascii="Arial Narrow" w:hAnsi="Arial Narrow" w:cstheme="minorBidi"/>
          <w:sz w:val="22"/>
          <w:szCs w:val="22"/>
        </w:rPr>
        <w:t xml:space="preserve"> of </w:t>
      </w:r>
      <w:r>
        <w:rPr>
          <w:rFonts w:ascii="Arial Narrow" w:hAnsi="Arial Narrow" w:cstheme="minorBidi"/>
          <w:sz w:val="22"/>
          <w:szCs w:val="22"/>
        </w:rPr>
        <w:t xml:space="preserve">all </w:t>
      </w:r>
      <w:r w:rsidRPr="00912117">
        <w:rPr>
          <w:rFonts w:ascii="Arial Narrow" w:hAnsi="Arial Narrow" w:cstheme="minorBidi"/>
          <w:sz w:val="22"/>
          <w:szCs w:val="22"/>
        </w:rPr>
        <w:t xml:space="preserve">resuscitative measures. No antidote is available so far whereas role of magnesium sulphate and coconut oil are controversial. Proper legislation is </w:t>
      </w:r>
      <w:r>
        <w:rPr>
          <w:rFonts w:ascii="Arial Narrow" w:hAnsi="Arial Narrow" w:cstheme="minorBidi"/>
          <w:sz w:val="22"/>
          <w:szCs w:val="22"/>
        </w:rPr>
        <w:t>required</w:t>
      </w:r>
      <w:r w:rsidRPr="00912117">
        <w:rPr>
          <w:rFonts w:ascii="Arial Narrow" w:hAnsi="Arial Narrow" w:cstheme="minorBidi"/>
          <w:sz w:val="22"/>
          <w:szCs w:val="22"/>
        </w:rPr>
        <w:t xml:space="preserve"> for strict control on the sale of </w:t>
      </w:r>
      <w:r>
        <w:rPr>
          <w:rFonts w:ascii="Arial Narrow" w:hAnsi="Arial Narrow" w:cstheme="minorBidi"/>
          <w:sz w:val="22"/>
          <w:szCs w:val="22"/>
        </w:rPr>
        <w:t>A</w:t>
      </w:r>
      <w:r w:rsidRPr="00912117">
        <w:rPr>
          <w:rFonts w:ascii="Arial Narrow" w:hAnsi="Arial Narrow" w:cstheme="minorBidi"/>
          <w:sz w:val="22"/>
          <w:szCs w:val="22"/>
        </w:rPr>
        <w:t xml:space="preserve">luminium </w:t>
      </w:r>
      <w:r>
        <w:rPr>
          <w:rFonts w:ascii="Arial Narrow" w:hAnsi="Arial Narrow" w:cstheme="minorBidi"/>
          <w:sz w:val="22"/>
          <w:szCs w:val="22"/>
        </w:rPr>
        <w:t>P</w:t>
      </w:r>
      <w:r w:rsidRPr="00912117">
        <w:rPr>
          <w:rFonts w:ascii="Arial Narrow" w:hAnsi="Arial Narrow" w:cstheme="minorBidi"/>
          <w:sz w:val="22"/>
          <w:szCs w:val="22"/>
        </w:rPr>
        <w:t xml:space="preserve">hosphide. Further research is required to find out the effective antidote in order to reduce mortality because of </w:t>
      </w:r>
      <w:r>
        <w:rPr>
          <w:rFonts w:ascii="Arial Narrow" w:hAnsi="Arial Narrow" w:cstheme="minorBidi"/>
          <w:sz w:val="22"/>
          <w:szCs w:val="22"/>
        </w:rPr>
        <w:t>A</w:t>
      </w:r>
      <w:r w:rsidRPr="00912117">
        <w:rPr>
          <w:rFonts w:ascii="Arial Narrow" w:hAnsi="Arial Narrow" w:cstheme="minorBidi"/>
          <w:sz w:val="22"/>
          <w:szCs w:val="22"/>
        </w:rPr>
        <w:t>luminium phosphide poisoning.</w:t>
      </w:r>
    </w:p>
    <w:p w14:paraId="43E3E1EB" w14:textId="77777777" w:rsidR="00912117" w:rsidRPr="00326A33" w:rsidRDefault="00912117" w:rsidP="00912117">
      <w:pPr>
        <w:jc w:val="both"/>
        <w:rPr>
          <w:rFonts w:ascii="Arial Narrow" w:hAnsi="Arial Narrow" w:cstheme="minorBidi"/>
          <w:sz w:val="22"/>
          <w:szCs w:val="22"/>
        </w:rPr>
      </w:pPr>
    </w:p>
    <w:p w14:paraId="5AE3DEBF" w14:textId="77777777" w:rsidR="00B01E4B" w:rsidRPr="00326A33" w:rsidRDefault="002463DB" w:rsidP="00B01E4B">
      <w:pPr>
        <w:jc w:val="both"/>
        <w:rPr>
          <w:rFonts w:ascii="Arial Narrow" w:hAnsi="Arial Narrow" w:cstheme="minorBidi"/>
          <w:b/>
          <w:bCs/>
          <w:color w:val="0070C0"/>
        </w:rPr>
      </w:pPr>
      <w:r w:rsidRPr="00326A33">
        <w:rPr>
          <w:rFonts w:ascii="Arial Narrow" w:hAnsi="Arial Narrow" w:cstheme="minorBidi"/>
          <w:b/>
          <w:bCs/>
          <w:color w:val="0070C0"/>
        </w:rPr>
        <w:t>REFERENCES</w:t>
      </w:r>
    </w:p>
    <w:p w14:paraId="5D3A0430" w14:textId="143C8E6E" w:rsidR="001214E1" w:rsidRPr="00912117" w:rsidRDefault="001214E1" w:rsidP="001214E1">
      <w:pPr>
        <w:pStyle w:val="ListParagraph"/>
        <w:numPr>
          <w:ilvl w:val="0"/>
          <w:numId w:val="1"/>
        </w:numPr>
        <w:jc w:val="both"/>
        <w:rPr>
          <w:rFonts w:ascii="Arial Narrow" w:hAnsi="Arial Narrow" w:cstheme="minorBidi"/>
          <w:sz w:val="20"/>
          <w:szCs w:val="20"/>
        </w:rPr>
      </w:pPr>
      <w:r w:rsidRPr="00912117">
        <w:rPr>
          <w:rFonts w:ascii="Arial Narrow" w:hAnsi="Arial Narrow" w:cstheme="minorBidi"/>
          <w:sz w:val="20"/>
          <w:szCs w:val="20"/>
        </w:rPr>
        <w:t xml:space="preserve">Chen F, Wen JP, Wang XP, Lin QM, Lin CJ. Epidemiology and characteristics of acute poisoning treated at an emergency center. </w:t>
      </w:r>
      <w:r w:rsidRPr="00DD3251">
        <w:rPr>
          <w:rFonts w:ascii="Arial Narrow" w:hAnsi="Arial Narrow" w:cstheme="minorBidi"/>
          <w:sz w:val="20"/>
          <w:szCs w:val="20"/>
        </w:rPr>
        <w:t xml:space="preserve">World J </w:t>
      </w:r>
      <w:proofErr w:type="spellStart"/>
      <w:r w:rsidRPr="00DD3251">
        <w:rPr>
          <w:rFonts w:ascii="Arial Narrow" w:hAnsi="Arial Narrow" w:cstheme="minorBidi"/>
          <w:sz w:val="20"/>
          <w:szCs w:val="20"/>
        </w:rPr>
        <w:t>Emerg</w:t>
      </w:r>
      <w:proofErr w:type="spellEnd"/>
      <w:r w:rsidRPr="00DD3251">
        <w:rPr>
          <w:rFonts w:ascii="Arial Narrow" w:hAnsi="Arial Narrow" w:cstheme="minorBidi"/>
          <w:sz w:val="20"/>
          <w:szCs w:val="20"/>
        </w:rPr>
        <w:t xml:space="preserve"> Med.</w:t>
      </w:r>
      <w:r w:rsidR="007D1A12">
        <w:rPr>
          <w:rFonts w:ascii="Arial Narrow" w:hAnsi="Arial Narrow" w:cstheme="minorBidi"/>
          <w:sz w:val="20"/>
          <w:szCs w:val="20"/>
        </w:rPr>
        <w:t xml:space="preserve"> </w:t>
      </w:r>
      <w:r w:rsidRPr="00DD3251">
        <w:rPr>
          <w:rFonts w:ascii="Arial Narrow" w:hAnsi="Arial Narrow" w:cstheme="minorBidi"/>
          <w:sz w:val="20"/>
          <w:szCs w:val="20"/>
        </w:rPr>
        <w:t>2010;1(2):154–6.</w:t>
      </w:r>
    </w:p>
    <w:p w14:paraId="15BF8B1E" w14:textId="77777777" w:rsidR="001214E1" w:rsidRPr="00912117" w:rsidRDefault="001214E1" w:rsidP="001214E1">
      <w:pPr>
        <w:pStyle w:val="ListParagraph"/>
        <w:numPr>
          <w:ilvl w:val="0"/>
          <w:numId w:val="1"/>
        </w:numPr>
        <w:jc w:val="both"/>
        <w:rPr>
          <w:rFonts w:ascii="Arial Narrow" w:hAnsi="Arial Narrow" w:cstheme="minorBidi"/>
          <w:sz w:val="20"/>
          <w:szCs w:val="20"/>
        </w:rPr>
      </w:pPr>
      <w:r w:rsidRPr="00912117">
        <w:rPr>
          <w:rFonts w:ascii="Arial Narrow" w:hAnsi="Arial Narrow" w:cstheme="minorBidi"/>
          <w:sz w:val="20"/>
          <w:szCs w:val="20"/>
        </w:rPr>
        <w:t xml:space="preserve">World Health Organization. Poisoning Prevention and Management. WHO; 2012. Available from: URL: http:// www.who.int/ipcs/poisons/en/. </w:t>
      </w:r>
    </w:p>
    <w:p w14:paraId="7048C407" w14:textId="03E6E779" w:rsidR="001214E1" w:rsidRPr="00912117" w:rsidRDefault="001214E1" w:rsidP="001214E1">
      <w:pPr>
        <w:pStyle w:val="ListParagraph"/>
        <w:numPr>
          <w:ilvl w:val="0"/>
          <w:numId w:val="1"/>
        </w:numPr>
        <w:jc w:val="both"/>
        <w:rPr>
          <w:rFonts w:ascii="Arial Narrow" w:hAnsi="Arial Narrow" w:cstheme="minorBidi"/>
          <w:sz w:val="20"/>
          <w:szCs w:val="20"/>
        </w:rPr>
      </w:pPr>
      <w:r w:rsidRPr="00912117">
        <w:rPr>
          <w:rFonts w:ascii="Arial Narrow" w:hAnsi="Arial Narrow" w:cstheme="minorBidi"/>
          <w:sz w:val="20"/>
          <w:szCs w:val="20"/>
        </w:rPr>
        <w:t xml:space="preserve">Hu YH, Chou HL, Lu WH, Huang HH, Yang CC, Yen DH et al. Features and prognostic factors for elderly with acute poisoning </w:t>
      </w:r>
      <w:r w:rsidRPr="00912117">
        <w:rPr>
          <w:rFonts w:ascii="Arial Narrow" w:hAnsi="Arial Narrow" w:cstheme="minorBidi"/>
          <w:sz w:val="20"/>
          <w:szCs w:val="20"/>
        </w:rPr>
        <w:lastRenderedPageBreak/>
        <w:t xml:space="preserve">in the emergency department. </w:t>
      </w:r>
      <w:r w:rsidR="00B46955" w:rsidRPr="00B46955">
        <w:rPr>
          <w:rFonts w:ascii="Arial Narrow" w:hAnsi="Arial Narrow" w:cstheme="minorBidi"/>
          <w:sz w:val="20"/>
          <w:szCs w:val="20"/>
        </w:rPr>
        <w:t>J Chin Med Assoc. 2010;73(2):78-87</w:t>
      </w:r>
      <w:r w:rsidRPr="00912117">
        <w:rPr>
          <w:rFonts w:ascii="Arial Narrow" w:hAnsi="Arial Narrow" w:cstheme="minorBidi"/>
          <w:sz w:val="20"/>
          <w:szCs w:val="20"/>
        </w:rPr>
        <w:t xml:space="preserve">. </w:t>
      </w:r>
    </w:p>
    <w:p w14:paraId="32954159" w14:textId="77777777" w:rsidR="001214E1" w:rsidRPr="00912117" w:rsidRDefault="001214E1" w:rsidP="001214E1">
      <w:pPr>
        <w:pStyle w:val="ListParagraph"/>
        <w:numPr>
          <w:ilvl w:val="0"/>
          <w:numId w:val="1"/>
        </w:numPr>
        <w:jc w:val="both"/>
        <w:rPr>
          <w:rFonts w:ascii="Arial Narrow" w:hAnsi="Arial Narrow" w:cstheme="minorBidi"/>
          <w:sz w:val="20"/>
          <w:szCs w:val="20"/>
        </w:rPr>
      </w:pPr>
      <w:r w:rsidRPr="00912117">
        <w:rPr>
          <w:rFonts w:ascii="Arial Narrow" w:hAnsi="Arial Narrow" w:cstheme="minorBidi"/>
          <w:sz w:val="20"/>
          <w:szCs w:val="20"/>
        </w:rPr>
        <w:t xml:space="preserve">Singh O, </w:t>
      </w:r>
      <w:proofErr w:type="spellStart"/>
      <w:r w:rsidRPr="00912117">
        <w:rPr>
          <w:rFonts w:ascii="Arial Narrow" w:hAnsi="Arial Narrow" w:cstheme="minorBidi"/>
          <w:sz w:val="20"/>
          <w:szCs w:val="20"/>
        </w:rPr>
        <w:t>Javeri</w:t>
      </w:r>
      <w:proofErr w:type="spellEnd"/>
      <w:r w:rsidRPr="00912117">
        <w:rPr>
          <w:rFonts w:ascii="Arial Narrow" w:hAnsi="Arial Narrow" w:cstheme="minorBidi"/>
          <w:sz w:val="20"/>
          <w:szCs w:val="20"/>
        </w:rPr>
        <w:t xml:space="preserve"> Y, </w:t>
      </w:r>
      <w:proofErr w:type="spellStart"/>
      <w:r w:rsidRPr="00912117">
        <w:rPr>
          <w:rFonts w:ascii="Arial Narrow" w:hAnsi="Arial Narrow" w:cstheme="minorBidi"/>
          <w:sz w:val="20"/>
          <w:szCs w:val="20"/>
        </w:rPr>
        <w:t>Juneja</w:t>
      </w:r>
      <w:proofErr w:type="spellEnd"/>
      <w:r w:rsidRPr="00912117">
        <w:rPr>
          <w:rFonts w:ascii="Arial Narrow" w:hAnsi="Arial Narrow" w:cstheme="minorBidi"/>
          <w:sz w:val="20"/>
          <w:szCs w:val="20"/>
        </w:rPr>
        <w:t xml:space="preserve"> D, Gupta M, Singh G, Dang R. Profile and outcome of patients with acute toxicity admitted in intensive care unit: Experiences from a major corporate hospital in urban India</w:t>
      </w:r>
      <w:r>
        <w:rPr>
          <w:rFonts w:ascii="Arial Narrow" w:hAnsi="Arial Narrow" w:cstheme="minorBidi"/>
          <w:sz w:val="20"/>
          <w:szCs w:val="20"/>
        </w:rPr>
        <w:t xml:space="preserve">. </w:t>
      </w:r>
      <w:r w:rsidRPr="00051671">
        <w:rPr>
          <w:rFonts w:ascii="Arial Narrow" w:hAnsi="Arial Narrow" w:cstheme="minorBidi"/>
          <w:sz w:val="20"/>
          <w:szCs w:val="20"/>
        </w:rPr>
        <w:t>In</w:t>
      </w:r>
      <w:r>
        <w:rPr>
          <w:rFonts w:ascii="Arial Narrow" w:hAnsi="Arial Narrow" w:cstheme="minorBidi"/>
          <w:sz w:val="20"/>
          <w:szCs w:val="20"/>
        </w:rPr>
        <w:t xml:space="preserve">dian J </w:t>
      </w:r>
      <w:proofErr w:type="spellStart"/>
      <w:r>
        <w:rPr>
          <w:rFonts w:ascii="Arial Narrow" w:hAnsi="Arial Narrow" w:cstheme="minorBidi"/>
          <w:sz w:val="20"/>
          <w:szCs w:val="20"/>
        </w:rPr>
        <w:t>Anaesth</w:t>
      </w:r>
      <w:proofErr w:type="spellEnd"/>
      <w:r>
        <w:rPr>
          <w:rFonts w:ascii="Arial Narrow" w:hAnsi="Arial Narrow" w:cstheme="minorBidi"/>
          <w:sz w:val="20"/>
          <w:szCs w:val="20"/>
        </w:rPr>
        <w:t>. 2011;55(4):370–</w:t>
      </w:r>
      <w:r w:rsidRPr="00051671">
        <w:rPr>
          <w:rFonts w:ascii="Arial Narrow" w:hAnsi="Arial Narrow" w:cstheme="minorBidi"/>
          <w:sz w:val="20"/>
          <w:szCs w:val="20"/>
        </w:rPr>
        <w:t>4.</w:t>
      </w:r>
    </w:p>
    <w:p w14:paraId="22F8B01A" w14:textId="77777777" w:rsidR="001214E1" w:rsidRPr="00912117" w:rsidRDefault="001214E1" w:rsidP="001214E1">
      <w:pPr>
        <w:pStyle w:val="ListParagraph"/>
        <w:numPr>
          <w:ilvl w:val="0"/>
          <w:numId w:val="1"/>
        </w:numPr>
        <w:jc w:val="both"/>
        <w:rPr>
          <w:rFonts w:ascii="Arial Narrow" w:hAnsi="Arial Narrow" w:cstheme="minorBidi"/>
          <w:sz w:val="20"/>
          <w:szCs w:val="20"/>
        </w:rPr>
      </w:pPr>
      <w:proofErr w:type="spellStart"/>
      <w:r w:rsidRPr="00912117">
        <w:rPr>
          <w:rFonts w:ascii="Arial Narrow" w:hAnsi="Arial Narrow" w:cstheme="minorBidi"/>
          <w:sz w:val="20"/>
          <w:szCs w:val="20"/>
        </w:rPr>
        <w:t>Khlifi</w:t>
      </w:r>
      <w:proofErr w:type="spellEnd"/>
      <w:r w:rsidRPr="00912117">
        <w:rPr>
          <w:rFonts w:ascii="Arial Narrow" w:hAnsi="Arial Narrow" w:cstheme="minorBidi"/>
          <w:sz w:val="20"/>
          <w:szCs w:val="20"/>
        </w:rPr>
        <w:t xml:space="preserve"> M, </w:t>
      </w:r>
      <w:proofErr w:type="spellStart"/>
      <w:r w:rsidRPr="00912117">
        <w:rPr>
          <w:rFonts w:ascii="Arial Narrow" w:hAnsi="Arial Narrow" w:cstheme="minorBidi"/>
          <w:sz w:val="20"/>
          <w:szCs w:val="20"/>
        </w:rPr>
        <w:t>Zun</w:t>
      </w:r>
      <w:proofErr w:type="spellEnd"/>
      <w:r w:rsidRPr="00912117">
        <w:rPr>
          <w:rFonts w:ascii="Arial Narrow" w:hAnsi="Arial Narrow" w:cstheme="minorBidi"/>
          <w:sz w:val="20"/>
          <w:szCs w:val="20"/>
        </w:rPr>
        <w:t xml:space="preserve"> L, Johnson G, Harbison R. Etiological characterization of acute poisonings in the emergency department. </w:t>
      </w:r>
      <w:r w:rsidRPr="00A240D6">
        <w:rPr>
          <w:rFonts w:ascii="Arial Narrow" w:hAnsi="Arial Narrow" w:cstheme="minorBidi"/>
          <w:sz w:val="20"/>
          <w:szCs w:val="20"/>
        </w:rPr>
        <w:t xml:space="preserve">J </w:t>
      </w:r>
      <w:proofErr w:type="spellStart"/>
      <w:r w:rsidRPr="00A240D6">
        <w:rPr>
          <w:rFonts w:ascii="Arial Narrow" w:hAnsi="Arial Narrow" w:cstheme="minorBidi"/>
          <w:sz w:val="20"/>
          <w:szCs w:val="20"/>
        </w:rPr>
        <w:t>Emerg</w:t>
      </w:r>
      <w:proofErr w:type="spellEnd"/>
      <w:r w:rsidRPr="00A240D6">
        <w:rPr>
          <w:rFonts w:ascii="Arial Narrow" w:hAnsi="Arial Narrow" w:cstheme="minorBidi"/>
          <w:sz w:val="20"/>
          <w:szCs w:val="20"/>
        </w:rPr>
        <w:t xml:space="preserve"> Trauma Shock. 200</w:t>
      </w:r>
      <w:r>
        <w:rPr>
          <w:rFonts w:ascii="Arial Narrow" w:hAnsi="Arial Narrow" w:cstheme="minorBidi"/>
          <w:sz w:val="20"/>
          <w:szCs w:val="20"/>
        </w:rPr>
        <w:t>9</w:t>
      </w:r>
      <w:r w:rsidRPr="00A240D6">
        <w:rPr>
          <w:rFonts w:ascii="Arial Narrow" w:hAnsi="Arial Narrow" w:cstheme="minorBidi"/>
          <w:sz w:val="20"/>
          <w:szCs w:val="20"/>
        </w:rPr>
        <w:t>;2(3):159-63</w:t>
      </w:r>
      <w:r w:rsidRPr="00912117">
        <w:rPr>
          <w:rFonts w:ascii="Arial Narrow" w:hAnsi="Arial Narrow" w:cstheme="minorBidi"/>
          <w:sz w:val="20"/>
          <w:szCs w:val="20"/>
        </w:rPr>
        <w:t xml:space="preserve">. </w:t>
      </w:r>
    </w:p>
    <w:p w14:paraId="398894D6" w14:textId="77777777" w:rsidR="001214E1" w:rsidRPr="00912117" w:rsidRDefault="001214E1" w:rsidP="001214E1">
      <w:pPr>
        <w:pStyle w:val="ListParagraph"/>
        <w:numPr>
          <w:ilvl w:val="0"/>
          <w:numId w:val="1"/>
        </w:numPr>
        <w:jc w:val="both"/>
        <w:rPr>
          <w:rFonts w:ascii="Arial Narrow" w:hAnsi="Arial Narrow" w:cstheme="minorBidi"/>
          <w:sz w:val="20"/>
          <w:szCs w:val="20"/>
        </w:rPr>
      </w:pPr>
      <w:r w:rsidRPr="00912117">
        <w:rPr>
          <w:rFonts w:ascii="Arial Narrow" w:hAnsi="Arial Narrow" w:cstheme="minorBidi"/>
          <w:sz w:val="20"/>
          <w:szCs w:val="20"/>
        </w:rPr>
        <w:t xml:space="preserve">Verma R. Profile of patients with acute aluminum phosphide poisoning in a tertiary care institute of Haryana India. Int J </w:t>
      </w:r>
      <w:proofErr w:type="spellStart"/>
      <w:r w:rsidRPr="00912117">
        <w:rPr>
          <w:rFonts w:ascii="Arial Narrow" w:hAnsi="Arial Narrow" w:cstheme="minorBidi"/>
          <w:sz w:val="20"/>
          <w:szCs w:val="20"/>
        </w:rPr>
        <w:t>Interdis</w:t>
      </w:r>
      <w:proofErr w:type="spellEnd"/>
      <w:r w:rsidRPr="00912117">
        <w:rPr>
          <w:rFonts w:ascii="Arial Narrow" w:hAnsi="Arial Narrow" w:cstheme="minorBidi"/>
          <w:sz w:val="20"/>
          <w:szCs w:val="20"/>
        </w:rPr>
        <w:t xml:space="preserve"> Stud </w:t>
      </w:r>
      <w:proofErr w:type="gramStart"/>
      <w:r w:rsidRPr="00912117">
        <w:rPr>
          <w:rFonts w:ascii="Arial Narrow" w:hAnsi="Arial Narrow" w:cstheme="minorBidi"/>
          <w:sz w:val="20"/>
          <w:szCs w:val="20"/>
        </w:rPr>
        <w:t>2016;03:24</w:t>
      </w:r>
      <w:proofErr w:type="gramEnd"/>
      <w:r w:rsidRPr="00912117">
        <w:rPr>
          <w:rFonts w:ascii="Arial Narrow" w:hAnsi="Arial Narrow" w:cstheme="minorBidi"/>
          <w:sz w:val="20"/>
          <w:szCs w:val="20"/>
        </w:rPr>
        <w:t xml:space="preserve">-30. </w:t>
      </w:r>
    </w:p>
    <w:p w14:paraId="47C2A2D8" w14:textId="77777777" w:rsidR="001214E1" w:rsidRPr="00912117" w:rsidRDefault="001214E1" w:rsidP="001214E1">
      <w:pPr>
        <w:pStyle w:val="ListParagraph"/>
        <w:numPr>
          <w:ilvl w:val="0"/>
          <w:numId w:val="1"/>
        </w:numPr>
        <w:jc w:val="both"/>
        <w:rPr>
          <w:rFonts w:ascii="Arial Narrow" w:hAnsi="Arial Narrow" w:cstheme="minorBidi"/>
          <w:sz w:val="20"/>
          <w:szCs w:val="20"/>
        </w:rPr>
      </w:pPr>
      <w:proofErr w:type="spellStart"/>
      <w:r w:rsidRPr="00912117">
        <w:rPr>
          <w:rFonts w:ascii="Arial Narrow" w:hAnsi="Arial Narrow" w:cstheme="minorBidi"/>
          <w:sz w:val="20"/>
          <w:szCs w:val="20"/>
        </w:rPr>
        <w:t>Fatmi</w:t>
      </w:r>
      <w:proofErr w:type="spellEnd"/>
      <w:r w:rsidRPr="00912117">
        <w:rPr>
          <w:rFonts w:ascii="Arial Narrow" w:hAnsi="Arial Narrow" w:cstheme="minorBidi"/>
          <w:sz w:val="20"/>
          <w:szCs w:val="20"/>
        </w:rPr>
        <w:t xml:space="preserve"> Z, Hadden WC, Razzak JA, Qureshi HI, </w:t>
      </w:r>
      <w:proofErr w:type="spellStart"/>
      <w:r w:rsidRPr="00912117">
        <w:rPr>
          <w:rFonts w:ascii="Arial Narrow" w:hAnsi="Arial Narrow" w:cstheme="minorBidi"/>
          <w:sz w:val="20"/>
          <w:szCs w:val="20"/>
        </w:rPr>
        <w:t>Hyder</w:t>
      </w:r>
      <w:proofErr w:type="spellEnd"/>
      <w:r w:rsidRPr="00912117">
        <w:rPr>
          <w:rFonts w:ascii="Arial Narrow" w:hAnsi="Arial Narrow" w:cstheme="minorBidi"/>
          <w:sz w:val="20"/>
          <w:szCs w:val="20"/>
        </w:rPr>
        <w:t xml:space="preserve"> AA, Pappas G. Incidence, patterns and severity of reported unintentional injuries in Pakistan for persons five years and older: results of the National Health Survey of Pakistan 1990-94. </w:t>
      </w:r>
      <w:r>
        <w:rPr>
          <w:rFonts w:ascii="Arial Narrow" w:hAnsi="Arial Narrow" w:cstheme="minorBidi"/>
          <w:sz w:val="20"/>
          <w:szCs w:val="20"/>
        </w:rPr>
        <w:t xml:space="preserve">BMC Public Health </w:t>
      </w:r>
      <w:proofErr w:type="gramStart"/>
      <w:r>
        <w:rPr>
          <w:rFonts w:ascii="Arial Narrow" w:hAnsi="Arial Narrow" w:cstheme="minorBidi"/>
          <w:sz w:val="20"/>
          <w:szCs w:val="20"/>
        </w:rPr>
        <w:t>2007;</w:t>
      </w:r>
      <w:r w:rsidRPr="006613CE">
        <w:rPr>
          <w:rFonts w:ascii="Arial Narrow" w:hAnsi="Arial Narrow" w:cstheme="minorBidi"/>
          <w:sz w:val="20"/>
          <w:szCs w:val="20"/>
        </w:rPr>
        <w:t>7:152</w:t>
      </w:r>
      <w:proofErr w:type="gramEnd"/>
      <w:r w:rsidRPr="00912117">
        <w:rPr>
          <w:rFonts w:ascii="Arial Narrow" w:hAnsi="Arial Narrow" w:cstheme="minorBidi"/>
          <w:sz w:val="20"/>
          <w:szCs w:val="20"/>
        </w:rPr>
        <w:t xml:space="preserve">. </w:t>
      </w:r>
    </w:p>
    <w:p w14:paraId="10EE0ECA" w14:textId="77777777" w:rsidR="001214E1" w:rsidRPr="00912117" w:rsidRDefault="001214E1" w:rsidP="001214E1">
      <w:pPr>
        <w:pStyle w:val="ListParagraph"/>
        <w:numPr>
          <w:ilvl w:val="0"/>
          <w:numId w:val="1"/>
        </w:numPr>
        <w:jc w:val="both"/>
        <w:rPr>
          <w:rFonts w:ascii="Arial Narrow" w:hAnsi="Arial Narrow" w:cstheme="minorBidi"/>
          <w:sz w:val="20"/>
          <w:szCs w:val="20"/>
        </w:rPr>
      </w:pPr>
      <w:r w:rsidRPr="00912117">
        <w:rPr>
          <w:rFonts w:ascii="Arial Narrow" w:hAnsi="Arial Narrow" w:cstheme="minorBidi"/>
          <w:sz w:val="20"/>
          <w:szCs w:val="20"/>
        </w:rPr>
        <w:t xml:space="preserve">Khan NU, Khan UR, </w:t>
      </w:r>
      <w:proofErr w:type="spellStart"/>
      <w:r w:rsidRPr="00912117">
        <w:rPr>
          <w:rFonts w:ascii="Arial Narrow" w:hAnsi="Arial Narrow" w:cstheme="minorBidi"/>
          <w:sz w:val="20"/>
          <w:szCs w:val="20"/>
        </w:rPr>
        <w:t>Feroze</w:t>
      </w:r>
      <w:proofErr w:type="spellEnd"/>
      <w:r w:rsidRPr="00912117">
        <w:rPr>
          <w:rFonts w:ascii="Arial Narrow" w:hAnsi="Arial Narrow" w:cstheme="minorBidi"/>
          <w:sz w:val="20"/>
          <w:szCs w:val="20"/>
        </w:rPr>
        <w:t xml:space="preserve"> A, Khan SA, Ali N, Ejaz K et al. Trends of acute poisoning: 22 years’ experience from a tertiary care hospital in Karachi, Pakistan. </w:t>
      </w:r>
      <w:r w:rsidRPr="00314274">
        <w:rPr>
          <w:rFonts w:ascii="Arial Narrow" w:hAnsi="Arial Narrow" w:cstheme="minorBidi"/>
          <w:sz w:val="20"/>
          <w:szCs w:val="20"/>
        </w:rPr>
        <w:t>J Pak Med Assoc. 2016;66(10):1237-42</w:t>
      </w:r>
      <w:r w:rsidRPr="00912117">
        <w:rPr>
          <w:rFonts w:ascii="Arial Narrow" w:hAnsi="Arial Narrow" w:cstheme="minorBidi"/>
          <w:sz w:val="20"/>
          <w:szCs w:val="20"/>
        </w:rPr>
        <w:t xml:space="preserve">. </w:t>
      </w:r>
    </w:p>
    <w:p w14:paraId="17BA1874" w14:textId="77777777" w:rsidR="001214E1" w:rsidRPr="00912117" w:rsidRDefault="001214E1" w:rsidP="001214E1">
      <w:pPr>
        <w:pStyle w:val="ListParagraph"/>
        <w:numPr>
          <w:ilvl w:val="0"/>
          <w:numId w:val="1"/>
        </w:numPr>
        <w:jc w:val="both"/>
        <w:rPr>
          <w:rFonts w:ascii="Arial Narrow" w:hAnsi="Arial Narrow" w:cstheme="minorBidi"/>
          <w:sz w:val="20"/>
          <w:szCs w:val="20"/>
        </w:rPr>
      </w:pPr>
      <w:r>
        <w:rPr>
          <w:rFonts w:ascii="Arial Narrow" w:hAnsi="Arial Narrow" w:cstheme="minorBidi"/>
          <w:sz w:val="20"/>
          <w:szCs w:val="20"/>
        </w:rPr>
        <w:t xml:space="preserve">Hussain AM, Sultan ST. </w:t>
      </w:r>
      <w:r w:rsidRPr="00912117">
        <w:rPr>
          <w:rFonts w:ascii="Arial Narrow" w:hAnsi="Arial Narrow" w:cstheme="minorBidi"/>
          <w:sz w:val="20"/>
          <w:szCs w:val="20"/>
        </w:rPr>
        <w:t xml:space="preserve">Organophosphorus insecticide poisoning: management in surgical intensive care unit. </w:t>
      </w:r>
      <w:r>
        <w:rPr>
          <w:rFonts w:ascii="Arial Narrow" w:hAnsi="Arial Narrow" w:cstheme="minorBidi"/>
          <w:sz w:val="20"/>
          <w:szCs w:val="20"/>
        </w:rPr>
        <w:t xml:space="preserve">J Coll Physicians Surg Pak. </w:t>
      </w:r>
      <w:r w:rsidRPr="00C27687">
        <w:rPr>
          <w:rFonts w:ascii="Arial Narrow" w:hAnsi="Arial Narrow" w:cstheme="minorBidi"/>
          <w:sz w:val="20"/>
          <w:szCs w:val="20"/>
        </w:rPr>
        <w:t>2005;15(2):100-2.</w:t>
      </w:r>
    </w:p>
    <w:p w14:paraId="5948CF0A" w14:textId="77777777" w:rsidR="001214E1" w:rsidRPr="00912117" w:rsidRDefault="001214E1" w:rsidP="001214E1">
      <w:pPr>
        <w:pStyle w:val="ListParagraph"/>
        <w:numPr>
          <w:ilvl w:val="0"/>
          <w:numId w:val="1"/>
        </w:numPr>
        <w:jc w:val="both"/>
        <w:rPr>
          <w:rFonts w:ascii="Arial Narrow" w:hAnsi="Arial Narrow" w:cstheme="minorBidi"/>
          <w:sz w:val="20"/>
          <w:szCs w:val="20"/>
        </w:rPr>
      </w:pPr>
      <w:r w:rsidRPr="00912117">
        <w:rPr>
          <w:rFonts w:ascii="Arial Narrow" w:hAnsi="Arial Narrow" w:cstheme="minorBidi"/>
          <w:sz w:val="20"/>
          <w:szCs w:val="20"/>
        </w:rPr>
        <w:t xml:space="preserve">Khurram M, Mahmood N. Deliberate self-poisoning: Experience at a Medical Unit. </w:t>
      </w:r>
      <w:r w:rsidRPr="00312561">
        <w:rPr>
          <w:rFonts w:ascii="Arial Narrow" w:hAnsi="Arial Narrow" w:cstheme="minorBidi"/>
          <w:sz w:val="20"/>
          <w:szCs w:val="20"/>
        </w:rPr>
        <w:t>J Pak Med Assoc. 2008;58(8):455-7</w:t>
      </w:r>
      <w:r>
        <w:rPr>
          <w:rFonts w:ascii="Arial Narrow" w:hAnsi="Arial Narrow" w:cstheme="minorBidi"/>
          <w:sz w:val="20"/>
          <w:szCs w:val="20"/>
        </w:rPr>
        <w:t>.</w:t>
      </w:r>
    </w:p>
    <w:p w14:paraId="5DE77FDA" w14:textId="5764EB04" w:rsidR="001214E1" w:rsidRPr="007D1A12" w:rsidRDefault="001214E1" w:rsidP="007D1A12">
      <w:pPr>
        <w:pStyle w:val="ListParagraph"/>
        <w:numPr>
          <w:ilvl w:val="0"/>
          <w:numId w:val="1"/>
        </w:numPr>
        <w:jc w:val="both"/>
        <w:rPr>
          <w:rFonts w:ascii="Arial Narrow" w:hAnsi="Arial Narrow" w:cstheme="minorBidi"/>
          <w:sz w:val="20"/>
          <w:szCs w:val="20"/>
        </w:rPr>
      </w:pPr>
      <w:proofErr w:type="spellStart"/>
      <w:r w:rsidRPr="00912117">
        <w:rPr>
          <w:rFonts w:ascii="Arial Narrow" w:hAnsi="Arial Narrow" w:cstheme="minorBidi"/>
          <w:sz w:val="20"/>
          <w:szCs w:val="20"/>
        </w:rPr>
        <w:t>Durrani</w:t>
      </w:r>
      <w:proofErr w:type="spellEnd"/>
      <w:r w:rsidRPr="00912117">
        <w:rPr>
          <w:rFonts w:ascii="Arial Narrow" w:hAnsi="Arial Narrow" w:cstheme="minorBidi"/>
          <w:sz w:val="20"/>
          <w:szCs w:val="20"/>
        </w:rPr>
        <w:t xml:space="preserve"> A, Shahid O, Sabir A, Faisal M. Types of Poisoning Agents Used in Patients Admitted to Medical Department of Holy Family Hospital, Rawalpindi (Pakistan) from 2011 to 2015. Asia Pac J </w:t>
      </w:r>
      <w:proofErr w:type="spellStart"/>
      <w:r w:rsidRPr="00912117">
        <w:rPr>
          <w:rFonts w:ascii="Arial Narrow" w:hAnsi="Arial Narrow" w:cstheme="minorBidi"/>
          <w:sz w:val="20"/>
          <w:szCs w:val="20"/>
        </w:rPr>
        <w:t>Maed</w:t>
      </w:r>
      <w:proofErr w:type="spellEnd"/>
      <w:r>
        <w:rPr>
          <w:rFonts w:ascii="Arial Narrow" w:hAnsi="Arial Narrow" w:cstheme="minorBidi"/>
          <w:sz w:val="20"/>
          <w:szCs w:val="20"/>
        </w:rPr>
        <w:t xml:space="preserve"> </w:t>
      </w:r>
      <w:proofErr w:type="spellStart"/>
      <w:r w:rsidRPr="00912117">
        <w:rPr>
          <w:rFonts w:ascii="Arial Narrow" w:hAnsi="Arial Narrow" w:cstheme="minorBidi"/>
          <w:sz w:val="20"/>
          <w:szCs w:val="20"/>
        </w:rPr>
        <w:t>Toxicol</w:t>
      </w:r>
      <w:proofErr w:type="spellEnd"/>
      <w:r w:rsidR="007D1A12">
        <w:rPr>
          <w:rFonts w:ascii="Arial Narrow" w:hAnsi="Arial Narrow" w:cstheme="minorBidi"/>
          <w:sz w:val="20"/>
          <w:szCs w:val="20"/>
        </w:rPr>
        <w:t>.</w:t>
      </w:r>
      <w:r w:rsidRPr="00912117">
        <w:rPr>
          <w:rFonts w:ascii="Arial Narrow" w:hAnsi="Arial Narrow" w:cstheme="minorBidi"/>
          <w:sz w:val="20"/>
          <w:szCs w:val="20"/>
        </w:rPr>
        <w:t xml:space="preserve"> 2017;6</w:t>
      </w:r>
      <w:r>
        <w:rPr>
          <w:rFonts w:ascii="Arial Narrow" w:hAnsi="Arial Narrow" w:cstheme="minorBidi"/>
          <w:sz w:val="20"/>
          <w:szCs w:val="20"/>
        </w:rPr>
        <w:t>(2)</w:t>
      </w:r>
      <w:r w:rsidRPr="00912117">
        <w:rPr>
          <w:rFonts w:ascii="Arial Narrow" w:hAnsi="Arial Narrow" w:cstheme="minorBidi"/>
          <w:sz w:val="20"/>
          <w:szCs w:val="20"/>
        </w:rPr>
        <w:t>:50-4.</w:t>
      </w:r>
    </w:p>
    <w:p w14:paraId="1520A38B" w14:textId="3EDE9D15" w:rsidR="001214E1" w:rsidRPr="00912117" w:rsidRDefault="001214E1" w:rsidP="001214E1">
      <w:pPr>
        <w:pStyle w:val="ListParagraph"/>
        <w:numPr>
          <w:ilvl w:val="0"/>
          <w:numId w:val="1"/>
        </w:numPr>
        <w:jc w:val="both"/>
        <w:rPr>
          <w:rFonts w:ascii="Arial Narrow" w:hAnsi="Arial Narrow" w:cstheme="minorBidi"/>
          <w:sz w:val="20"/>
          <w:szCs w:val="20"/>
        </w:rPr>
      </w:pPr>
      <w:proofErr w:type="spellStart"/>
      <w:r w:rsidRPr="00912117">
        <w:rPr>
          <w:rFonts w:ascii="Arial Narrow" w:hAnsi="Arial Narrow" w:cstheme="minorBidi"/>
          <w:sz w:val="20"/>
          <w:szCs w:val="20"/>
        </w:rPr>
        <w:t>Pyar</w:t>
      </w:r>
      <w:proofErr w:type="spellEnd"/>
      <w:r w:rsidRPr="00912117">
        <w:rPr>
          <w:rFonts w:ascii="Arial Narrow" w:hAnsi="Arial Narrow" w:cstheme="minorBidi"/>
          <w:sz w:val="20"/>
          <w:szCs w:val="20"/>
        </w:rPr>
        <w:t xml:space="preserve"> A, </w:t>
      </w:r>
      <w:proofErr w:type="spellStart"/>
      <w:r w:rsidRPr="00912117">
        <w:rPr>
          <w:rFonts w:ascii="Arial Narrow" w:hAnsi="Arial Narrow" w:cstheme="minorBidi"/>
          <w:sz w:val="20"/>
          <w:szCs w:val="20"/>
        </w:rPr>
        <w:t>Anwer</w:t>
      </w:r>
      <w:proofErr w:type="spellEnd"/>
      <w:r w:rsidRPr="00912117">
        <w:rPr>
          <w:rFonts w:ascii="Arial Narrow" w:hAnsi="Arial Narrow" w:cstheme="minorBidi"/>
          <w:sz w:val="20"/>
          <w:szCs w:val="20"/>
        </w:rPr>
        <w:t xml:space="preserve"> A, Bashir B, </w:t>
      </w:r>
      <w:proofErr w:type="spellStart"/>
      <w:r w:rsidRPr="00912117">
        <w:rPr>
          <w:rFonts w:ascii="Arial Narrow" w:hAnsi="Arial Narrow" w:cstheme="minorBidi"/>
          <w:sz w:val="20"/>
          <w:szCs w:val="20"/>
        </w:rPr>
        <w:t>Jabeen</w:t>
      </w:r>
      <w:proofErr w:type="spellEnd"/>
      <w:r w:rsidRPr="00912117">
        <w:rPr>
          <w:rFonts w:ascii="Arial Narrow" w:hAnsi="Arial Narrow" w:cstheme="minorBidi"/>
          <w:sz w:val="20"/>
          <w:szCs w:val="20"/>
        </w:rPr>
        <w:t xml:space="preserve"> R, Haroon H, </w:t>
      </w:r>
      <w:proofErr w:type="spellStart"/>
      <w:r w:rsidRPr="00912117">
        <w:rPr>
          <w:rFonts w:ascii="Arial Narrow" w:hAnsi="Arial Narrow" w:cstheme="minorBidi"/>
          <w:sz w:val="20"/>
          <w:szCs w:val="20"/>
        </w:rPr>
        <w:t>Makki</w:t>
      </w:r>
      <w:proofErr w:type="spellEnd"/>
      <w:r w:rsidRPr="00912117">
        <w:rPr>
          <w:rFonts w:ascii="Arial Narrow" w:hAnsi="Arial Narrow" w:cstheme="minorBidi"/>
          <w:sz w:val="20"/>
          <w:szCs w:val="20"/>
        </w:rPr>
        <w:t xml:space="preserve"> K. Clinical pattern and outcome of Organophosphorus poisoning. </w:t>
      </w:r>
      <w:r w:rsidR="003037CA" w:rsidRPr="003037CA">
        <w:rPr>
          <w:rFonts w:ascii="Arial Narrow" w:hAnsi="Arial Narrow" w:cstheme="minorBidi"/>
          <w:sz w:val="20"/>
          <w:szCs w:val="20"/>
        </w:rPr>
        <w:t>J Liaquat Uni Med Health Sci. 2012;11(1):15-18</w:t>
      </w:r>
      <w:r w:rsidRPr="00912117">
        <w:rPr>
          <w:rFonts w:ascii="Arial Narrow" w:hAnsi="Arial Narrow" w:cstheme="minorBidi"/>
          <w:sz w:val="20"/>
          <w:szCs w:val="20"/>
        </w:rPr>
        <w:t>.</w:t>
      </w:r>
    </w:p>
    <w:p w14:paraId="202EBAB4" w14:textId="5598CB19" w:rsidR="001214E1" w:rsidRPr="00912117" w:rsidRDefault="001214E1" w:rsidP="001214E1">
      <w:pPr>
        <w:pStyle w:val="ListParagraph"/>
        <w:numPr>
          <w:ilvl w:val="0"/>
          <w:numId w:val="1"/>
        </w:numPr>
        <w:jc w:val="both"/>
        <w:rPr>
          <w:rFonts w:ascii="Arial Narrow" w:hAnsi="Arial Narrow" w:cstheme="minorBidi"/>
          <w:sz w:val="20"/>
          <w:szCs w:val="20"/>
        </w:rPr>
      </w:pPr>
      <w:r w:rsidRPr="00912117">
        <w:rPr>
          <w:rFonts w:ascii="Arial Narrow" w:hAnsi="Arial Narrow" w:cstheme="minorBidi"/>
          <w:sz w:val="20"/>
          <w:szCs w:val="20"/>
        </w:rPr>
        <w:t>Khan MJ. Poisons implicated in homicidal, suicidal and accidental cases in NWFP. J Ayub Med Coll Abbottabad</w:t>
      </w:r>
      <w:r>
        <w:rPr>
          <w:rFonts w:ascii="Arial Narrow" w:hAnsi="Arial Narrow" w:cstheme="minorBidi"/>
          <w:sz w:val="20"/>
          <w:szCs w:val="20"/>
        </w:rPr>
        <w:t>.</w:t>
      </w:r>
      <w:r w:rsidRPr="00912117">
        <w:rPr>
          <w:rFonts w:ascii="Arial Narrow" w:hAnsi="Arial Narrow" w:cstheme="minorBidi"/>
          <w:sz w:val="20"/>
          <w:szCs w:val="20"/>
        </w:rPr>
        <w:t xml:space="preserve"> 2016;28</w:t>
      </w:r>
      <w:r w:rsidR="00C870E8">
        <w:rPr>
          <w:rFonts w:ascii="Arial Narrow" w:hAnsi="Arial Narrow" w:cstheme="minorBidi"/>
          <w:sz w:val="20"/>
          <w:szCs w:val="20"/>
        </w:rPr>
        <w:t>(2)</w:t>
      </w:r>
      <w:r w:rsidRPr="00912117">
        <w:rPr>
          <w:rFonts w:ascii="Arial Narrow" w:hAnsi="Arial Narrow" w:cstheme="minorBidi"/>
          <w:sz w:val="20"/>
          <w:szCs w:val="20"/>
        </w:rPr>
        <w:t>:308–11</w:t>
      </w:r>
      <w:r w:rsidR="007D1A12">
        <w:rPr>
          <w:rFonts w:ascii="Arial Narrow" w:hAnsi="Arial Narrow" w:cstheme="minorBidi"/>
          <w:sz w:val="20"/>
          <w:szCs w:val="20"/>
        </w:rPr>
        <w:t>.</w:t>
      </w:r>
    </w:p>
    <w:p w14:paraId="3BBD4F80" w14:textId="61B46555" w:rsidR="001214E1" w:rsidRPr="00912117" w:rsidRDefault="001214E1" w:rsidP="001214E1">
      <w:pPr>
        <w:pStyle w:val="ListParagraph"/>
        <w:numPr>
          <w:ilvl w:val="0"/>
          <w:numId w:val="1"/>
        </w:numPr>
        <w:jc w:val="both"/>
        <w:rPr>
          <w:rFonts w:ascii="Arial Narrow" w:hAnsi="Arial Narrow" w:cstheme="minorBidi"/>
          <w:sz w:val="20"/>
          <w:szCs w:val="20"/>
        </w:rPr>
      </w:pPr>
      <w:r w:rsidRPr="00912117">
        <w:rPr>
          <w:rFonts w:ascii="Arial Narrow" w:hAnsi="Arial Narrow" w:cstheme="minorBidi"/>
          <w:sz w:val="20"/>
          <w:szCs w:val="20"/>
        </w:rPr>
        <w:t xml:space="preserve">Sandhu SS, </w:t>
      </w:r>
      <w:proofErr w:type="spellStart"/>
      <w:r w:rsidRPr="00912117">
        <w:rPr>
          <w:rFonts w:ascii="Arial Narrow" w:hAnsi="Arial Narrow" w:cstheme="minorBidi"/>
          <w:sz w:val="20"/>
          <w:szCs w:val="20"/>
        </w:rPr>
        <w:t>Dalal</w:t>
      </w:r>
      <w:proofErr w:type="spellEnd"/>
      <w:r w:rsidRPr="00912117">
        <w:rPr>
          <w:rFonts w:ascii="Arial Narrow" w:hAnsi="Arial Narrow" w:cstheme="minorBidi"/>
          <w:sz w:val="20"/>
          <w:szCs w:val="20"/>
        </w:rPr>
        <w:t xml:space="preserve"> JS. Trends of Poisoning in Faridkot region of Punjab-A retrospective study of one year. J Indian </w:t>
      </w:r>
      <w:proofErr w:type="spellStart"/>
      <w:r w:rsidRPr="00912117">
        <w:rPr>
          <w:rFonts w:ascii="Arial Narrow" w:hAnsi="Arial Narrow" w:cstheme="minorBidi"/>
          <w:sz w:val="20"/>
          <w:szCs w:val="20"/>
        </w:rPr>
        <w:t>Acad</w:t>
      </w:r>
      <w:proofErr w:type="spellEnd"/>
      <w:r w:rsidRPr="00912117">
        <w:rPr>
          <w:rFonts w:ascii="Arial Narrow" w:hAnsi="Arial Narrow" w:cstheme="minorBidi"/>
          <w:sz w:val="20"/>
          <w:szCs w:val="20"/>
        </w:rPr>
        <w:t xml:space="preserve"> Forensic Med</w:t>
      </w:r>
      <w:r w:rsidR="007D1A12">
        <w:rPr>
          <w:rFonts w:ascii="Arial Narrow" w:hAnsi="Arial Narrow" w:cstheme="minorBidi"/>
          <w:sz w:val="20"/>
          <w:szCs w:val="20"/>
        </w:rPr>
        <w:t>.</w:t>
      </w:r>
      <w:r w:rsidRPr="00912117">
        <w:rPr>
          <w:rFonts w:ascii="Arial Narrow" w:hAnsi="Arial Narrow" w:cstheme="minorBidi"/>
          <w:sz w:val="20"/>
          <w:szCs w:val="20"/>
        </w:rPr>
        <w:t xml:space="preserve"> </w:t>
      </w:r>
      <w:proofErr w:type="gramStart"/>
      <w:r w:rsidRPr="00912117">
        <w:rPr>
          <w:rFonts w:ascii="Arial Narrow" w:hAnsi="Arial Narrow" w:cstheme="minorBidi"/>
          <w:sz w:val="20"/>
          <w:szCs w:val="20"/>
        </w:rPr>
        <w:t>2010;32:8</w:t>
      </w:r>
      <w:proofErr w:type="gramEnd"/>
      <w:r w:rsidRPr="00912117">
        <w:rPr>
          <w:rFonts w:ascii="Arial Narrow" w:hAnsi="Arial Narrow" w:cstheme="minorBidi"/>
          <w:sz w:val="20"/>
          <w:szCs w:val="20"/>
        </w:rPr>
        <w:t xml:space="preserve">-10. </w:t>
      </w:r>
    </w:p>
    <w:p w14:paraId="689FBF9C" w14:textId="651A9530" w:rsidR="001214E1" w:rsidRPr="00912117" w:rsidRDefault="001214E1" w:rsidP="001214E1">
      <w:pPr>
        <w:pStyle w:val="ListParagraph"/>
        <w:numPr>
          <w:ilvl w:val="0"/>
          <w:numId w:val="1"/>
        </w:numPr>
        <w:jc w:val="both"/>
        <w:rPr>
          <w:rFonts w:ascii="Arial Narrow" w:hAnsi="Arial Narrow" w:cstheme="minorBidi"/>
          <w:sz w:val="20"/>
          <w:szCs w:val="20"/>
        </w:rPr>
      </w:pPr>
      <w:proofErr w:type="spellStart"/>
      <w:r w:rsidRPr="00912117">
        <w:rPr>
          <w:rFonts w:ascii="Arial Narrow" w:hAnsi="Arial Narrow" w:cstheme="minorBidi"/>
          <w:sz w:val="20"/>
          <w:szCs w:val="20"/>
        </w:rPr>
        <w:t>Desalew</w:t>
      </w:r>
      <w:proofErr w:type="spellEnd"/>
      <w:r w:rsidRPr="00912117">
        <w:rPr>
          <w:rFonts w:ascii="Arial Narrow" w:hAnsi="Arial Narrow" w:cstheme="minorBidi"/>
          <w:sz w:val="20"/>
          <w:szCs w:val="20"/>
        </w:rPr>
        <w:t xml:space="preserve"> M, </w:t>
      </w:r>
      <w:proofErr w:type="spellStart"/>
      <w:r w:rsidRPr="00912117">
        <w:rPr>
          <w:rFonts w:ascii="Arial Narrow" w:hAnsi="Arial Narrow" w:cstheme="minorBidi"/>
          <w:sz w:val="20"/>
          <w:szCs w:val="20"/>
        </w:rPr>
        <w:t>Aklilu</w:t>
      </w:r>
      <w:proofErr w:type="spellEnd"/>
      <w:r w:rsidRPr="00912117">
        <w:rPr>
          <w:rFonts w:ascii="Arial Narrow" w:hAnsi="Arial Narrow" w:cstheme="minorBidi"/>
          <w:sz w:val="20"/>
          <w:szCs w:val="20"/>
        </w:rPr>
        <w:t xml:space="preserve"> A, </w:t>
      </w:r>
      <w:proofErr w:type="spellStart"/>
      <w:r w:rsidRPr="00912117">
        <w:rPr>
          <w:rFonts w:ascii="Arial Narrow" w:hAnsi="Arial Narrow" w:cstheme="minorBidi"/>
          <w:sz w:val="20"/>
          <w:szCs w:val="20"/>
        </w:rPr>
        <w:t>Amanuel</w:t>
      </w:r>
      <w:proofErr w:type="spellEnd"/>
      <w:r w:rsidRPr="00912117">
        <w:rPr>
          <w:rFonts w:ascii="Arial Narrow" w:hAnsi="Arial Narrow" w:cstheme="minorBidi"/>
          <w:sz w:val="20"/>
          <w:szCs w:val="20"/>
        </w:rPr>
        <w:t xml:space="preserve"> A, </w:t>
      </w:r>
      <w:proofErr w:type="spellStart"/>
      <w:r w:rsidRPr="00912117">
        <w:rPr>
          <w:rFonts w:ascii="Arial Narrow" w:hAnsi="Arial Narrow" w:cstheme="minorBidi"/>
          <w:sz w:val="20"/>
          <w:szCs w:val="20"/>
        </w:rPr>
        <w:t>Addisu</w:t>
      </w:r>
      <w:proofErr w:type="spellEnd"/>
      <w:r w:rsidRPr="00912117">
        <w:rPr>
          <w:rFonts w:ascii="Arial Narrow" w:hAnsi="Arial Narrow" w:cstheme="minorBidi"/>
          <w:sz w:val="20"/>
          <w:szCs w:val="20"/>
        </w:rPr>
        <w:t xml:space="preserve"> M, Ethiopia T. Pattern of acute adult poisoning at </w:t>
      </w:r>
      <w:proofErr w:type="spellStart"/>
      <w:r w:rsidRPr="00912117">
        <w:rPr>
          <w:rFonts w:ascii="Arial Narrow" w:hAnsi="Arial Narrow" w:cstheme="minorBidi"/>
          <w:sz w:val="20"/>
          <w:szCs w:val="20"/>
        </w:rPr>
        <w:t>Tikur</w:t>
      </w:r>
      <w:proofErr w:type="spellEnd"/>
      <w:r>
        <w:rPr>
          <w:rFonts w:ascii="Arial Narrow" w:hAnsi="Arial Narrow" w:cstheme="minorBidi"/>
          <w:sz w:val="20"/>
          <w:szCs w:val="20"/>
        </w:rPr>
        <w:t xml:space="preserve"> </w:t>
      </w:r>
      <w:proofErr w:type="spellStart"/>
      <w:r w:rsidRPr="00912117">
        <w:rPr>
          <w:rFonts w:ascii="Arial Narrow" w:hAnsi="Arial Narrow" w:cstheme="minorBidi"/>
          <w:sz w:val="20"/>
          <w:szCs w:val="20"/>
        </w:rPr>
        <w:t>Anbessa</w:t>
      </w:r>
      <w:proofErr w:type="spellEnd"/>
      <w:r w:rsidRPr="00912117">
        <w:rPr>
          <w:rFonts w:ascii="Arial Narrow" w:hAnsi="Arial Narrow" w:cstheme="minorBidi"/>
          <w:sz w:val="20"/>
          <w:szCs w:val="20"/>
        </w:rPr>
        <w:t xml:space="preserve"> specialized teaching hospital, a retrospective study, Ethiopia. </w:t>
      </w:r>
      <w:r w:rsidR="00710530" w:rsidRPr="00710530">
        <w:rPr>
          <w:rFonts w:ascii="Arial Narrow" w:hAnsi="Arial Narrow" w:cstheme="minorBidi"/>
          <w:sz w:val="20"/>
          <w:szCs w:val="20"/>
        </w:rPr>
        <w:t xml:space="preserve">Hum Exp </w:t>
      </w:r>
      <w:proofErr w:type="spellStart"/>
      <w:r w:rsidR="00710530" w:rsidRPr="00710530">
        <w:rPr>
          <w:rFonts w:ascii="Arial Narrow" w:hAnsi="Arial Narrow" w:cstheme="minorBidi"/>
          <w:sz w:val="20"/>
          <w:szCs w:val="20"/>
        </w:rPr>
        <w:t>Toxicol</w:t>
      </w:r>
      <w:proofErr w:type="spellEnd"/>
      <w:r w:rsidR="00710530" w:rsidRPr="00710530">
        <w:rPr>
          <w:rFonts w:ascii="Arial Narrow" w:hAnsi="Arial Narrow" w:cstheme="minorBidi"/>
          <w:sz w:val="20"/>
          <w:szCs w:val="20"/>
        </w:rPr>
        <w:t>. 2011;30(7):523-7</w:t>
      </w:r>
      <w:r w:rsidRPr="00912117">
        <w:rPr>
          <w:rFonts w:ascii="Arial Narrow" w:hAnsi="Arial Narrow" w:cstheme="minorBidi"/>
          <w:sz w:val="20"/>
          <w:szCs w:val="20"/>
        </w:rPr>
        <w:t xml:space="preserve">. </w:t>
      </w:r>
    </w:p>
    <w:p w14:paraId="5386A2E8" w14:textId="6A9787C2" w:rsidR="001214E1" w:rsidRPr="00912117" w:rsidRDefault="001214E1" w:rsidP="001214E1">
      <w:pPr>
        <w:pStyle w:val="ListParagraph"/>
        <w:numPr>
          <w:ilvl w:val="0"/>
          <w:numId w:val="1"/>
        </w:numPr>
        <w:jc w:val="both"/>
        <w:rPr>
          <w:rFonts w:ascii="Arial Narrow" w:hAnsi="Arial Narrow" w:cstheme="minorBidi"/>
          <w:sz w:val="20"/>
          <w:szCs w:val="20"/>
        </w:rPr>
      </w:pPr>
      <w:r w:rsidRPr="00912117">
        <w:rPr>
          <w:rFonts w:ascii="Arial Narrow" w:hAnsi="Arial Narrow" w:cstheme="minorBidi"/>
          <w:sz w:val="20"/>
          <w:szCs w:val="20"/>
        </w:rPr>
        <w:t xml:space="preserve">Zhang J, Xiang P, </w:t>
      </w:r>
      <w:proofErr w:type="spellStart"/>
      <w:r w:rsidRPr="00912117">
        <w:rPr>
          <w:rFonts w:ascii="Arial Narrow" w:hAnsi="Arial Narrow" w:cstheme="minorBidi"/>
          <w:sz w:val="20"/>
          <w:szCs w:val="20"/>
        </w:rPr>
        <w:t>Zhuo</w:t>
      </w:r>
      <w:proofErr w:type="spellEnd"/>
      <w:r w:rsidRPr="00912117">
        <w:rPr>
          <w:rFonts w:ascii="Arial Narrow" w:hAnsi="Arial Narrow" w:cstheme="minorBidi"/>
          <w:sz w:val="20"/>
          <w:szCs w:val="20"/>
        </w:rPr>
        <w:t xml:space="preserve"> X, Shen M. Acute poisoning types and prevalence in Shanghai, China, from January 2010 to August 2011. </w:t>
      </w:r>
      <w:r w:rsidR="00B20120" w:rsidRPr="00B20120">
        <w:rPr>
          <w:rFonts w:ascii="Arial Narrow" w:hAnsi="Arial Narrow" w:cstheme="minorBidi"/>
          <w:sz w:val="20"/>
          <w:szCs w:val="20"/>
        </w:rPr>
        <w:t>J Forensic Sci. 2014;59(2):441-6</w:t>
      </w:r>
      <w:r w:rsidRPr="00912117">
        <w:rPr>
          <w:rFonts w:ascii="Arial Narrow" w:hAnsi="Arial Narrow" w:cstheme="minorBidi"/>
          <w:sz w:val="20"/>
          <w:szCs w:val="20"/>
        </w:rPr>
        <w:t xml:space="preserve">. </w:t>
      </w:r>
    </w:p>
    <w:p w14:paraId="6F2472F3" w14:textId="60A05341" w:rsidR="001214E1" w:rsidRPr="00912117" w:rsidRDefault="001214E1" w:rsidP="001214E1">
      <w:pPr>
        <w:pStyle w:val="ListParagraph"/>
        <w:numPr>
          <w:ilvl w:val="0"/>
          <w:numId w:val="1"/>
        </w:numPr>
        <w:jc w:val="both"/>
        <w:rPr>
          <w:rFonts w:ascii="Arial Narrow" w:hAnsi="Arial Narrow" w:cstheme="minorBidi"/>
          <w:sz w:val="20"/>
          <w:szCs w:val="20"/>
        </w:rPr>
      </w:pPr>
      <w:proofErr w:type="spellStart"/>
      <w:r w:rsidRPr="00912117">
        <w:rPr>
          <w:rFonts w:ascii="Arial Narrow" w:hAnsi="Arial Narrow" w:cstheme="minorBidi"/>
          <w:sz w:val="20"/>
          <w:szCs w:val="20"/>
        </w:rPr>
        <w:t>Saglam</w:t>
      </w:r>
      <w:proofErr w:type="spellEnd"/>
      <w:r w:rsidRPr="00912117">
        <w:rPr>
          <w:rFonts w:ascii="Arial Narrow" w:hAnsi="Arial Narrow" w:cstheme="minorBidi"/>
          <w:sz w:val="20"/>
          <w:szCs w:val="20"/>
        </w:rPr>
        <w:t xml:space="preserve"> ZA, Demir B, </w:t>
      </w:r>
      <w:proofErr w:type="spellStart"/>
      <w:r w:rsidRPr="00912117">
        <w:rPr>
          <w:rFonts w:ascii="Arial Narrow" w:hAnsi="Arial Narrow" w:cstheme="minorBidi"/>
          <w:sz w:val="20"/>
          <w:szCs w:val="20"/>
        </w:rPr>
        <w:t>Ataoglu</w:t>
      </w:r>
      <w:proofErr w:type="spellEnd"/>
      <w:r w:rsidRPr="00912117">
        <w:rPr>
          <w:rFonts w:ascii="Arial Narrow" w:hAnsi="Arial Narrow" w:cstheme="minorBidi"/>
          <w:sz w:val="20"/>
          <w:szCs w:val="20"/>
        </w:rPr>
        <w:t xml:space="preserve"> </w:t>
      </w:r>
      <w:r>
        <w:rPr>
          <w:rFonts w:ascii="Arial Narrow" w:hAnsi="Arial Narrow" w:cstheme="minorBidi"/>
          <w:sz w:val="20"/>
          <w:szCs w:val="20"/>
        </w:rPr>
        <w:t xml:space="preserve">EH, </w:t>
      </w:r>
      <w:proofErr w:type="spellStart"/>
      <w:r>
        <w:rPr>
          <w:rFonts w:ascii="Arial Narrow" w:hAnsi="Arial Narrow" w:cstheme="minorBidi"/>
          <w:sz w:val="20"/>
          <w:szCs w:val="20"/>
        </w:rPr>
        <w:t>Yenigun</w:t>
      </w:r>
      <w:proofErr w:type="spellEnd"/>
      <w:r>
        <w:rPr>
          <w:rFonts w:ascii="Arial Narrow" w:hAnsi="Arial Narrow" w:cstheme="minorBidi"/>
          <w:sz w:val="20"/>
          <w:szCs w:val="20"/>
        </w:rPr>
        <w:t xml:space="preserve"> M, </w:t>
      </w:r>
      <w:proofErr w:type="spellStart"/>
      <w:r>
        <w:rPr>
          <w:rFonts w:ascii="Arial Narrow" w:hAnsi="Arial Narrow" w:cstheme="minorBidi"/>
          <w:sz w:val="20"/>
          <w:szCs w:val="20"/>
        </w:rPr>
        <w:t>Temiz</w:t>
      </w:r>
      <w:proofErr w:type="spellEnd"/>
      <w:r>
        <w:rPr>
          <w:rFonts w:ascii="Arial Narrow" w:hAnsi="Arial Narrow" w:cstheme="minorBidi"/>
          <w:sz w:val="20"/>
          <w:szCs w:val="20"/>
        </w:rPr>
        <w:t xml:space="preserve"> LU, et al</w:t>
      </w:r>
      <w:r w:rsidRPr="00912117">
        <w:rPr>
          <w:rFonts w:ascii="Arial Narrow" w:hAnsi="Arial Narrow" w:cstheme="minorBidi"/>
          <w:sz w:val="20"/>
          <w:szCs w:val="20"/>
        </w:rPr>
        <w:t>. Causes of acute poisoning in adults: a retrospective study, in a hospital in Istanbul, Turkey. J Pub Health</w:t>
      </w:r>
      <w:r w:rsidR="007D1A12">
        <w:rPr>
          <w:rFonts w:ascii="Arial Narrow" w:hAnsi="Arial Narrow" w:cstheme="minorBidi"/>
          <w:sz w:val="20"/>
          <w:szCs w:val="20"/>
        </w:rPr>
        <w:t>.</w:t>
      </w:r>
      <w:r w:rsidRPr="00912117">
        <w:rPr>
          <w:rFonts w:ascii="Arial Narrow" w:hAnsi="Arial Narrow" w:cstheme="minorBidi"/>
          <w:sz w:val="20"/>
          <w:szCs w:val="20"/>
        </w:rPr>
        <w:t xml:space="preserve"> 2012;20</w:t>
      </w:r>
      <w:r w:rsidR="00984AE4">
        <w:rPr>
          <w:rFonts w:ascii="Arial Narrow" w:hAnsi="Arial Narrow" w:cstheme="minorBidi"/>
          <w:sz w:val="20"/>
          <w:szCs w:val="20"/>
        </w:rPr>
        <w:t>(1)</w:t>
      </w:r>
      <w:r w:rsidRPr="00912117">
        <w:rPr>
          <w:rFonts w:ascii="Arial Narrow" w:hAnsi="Arial Narrow" w:cstheme="minorBidi"/>
          <w:sz w:val="20"/>
          <w:szCs w:val="20"/>
        </w:rPr>
        <w:t xml:space="preserve">:59–63. </w:t>
      </w:r>
    </w:p>
    <w:p w14:paraId="645AB7DB" w14:textId="01A6DB9B" w:rsidR="001214E1" w:rsidRPr="00912117" w:rsidRDefault="001214E1" w:rsidP="001214E1">
      <w:pPr>
        <w:pStyle w:val="ListParagraph"/>
        <w:numPr>
          <w:ilvl w:val="0"/>
          <w:numId w:val="1"/>
        </w:numPr>
        <w:jc w:val="both"/>
        <w:rPr>
          <w:rFonts w:ascii="Arial Narrow" w:hAnsi="Arial Narrow" w:cstheme="minorBidi"/>
          <w:sz w:val="20"/>
          <w:szCs w:val="20"/>
        </w:rPr>
      </w:pPr>
      <w:r w:rsidRPr="00912117">
        <w:rPr>
          <w:rFonts w:ascii="Arial Narrow" w:hAnsi="Arial Narrow" w:cstheme="minorBidi"/>
          <w:sz w:val="20"/>
          <w:szCs w:val="20"/>
        </w:rPr>
        <w:t>Sadia S, Q</w:t>
      </w:r>
      <w:r>
        <w:rPr>
          <w:rFonts w:ascii="Arial Narrow" w:hAnsi="Arial Narrow" w:cstheme="minorBidi"/>
          <w:sz w:val="20"/>
          <w:szCs w:val="20"/>
        </w:rPr>
        <w:t>asim AP, Siddiqui BA, Qasim JA.</w:t>
      </w:r>
      <w:r w:rsidRPr="008631D5">
        <w:rPr>
          <w:rFonts w:ascii="Arial Narrow" w:hAnsi="Arial Narrow" w:cstheme="minorBidi"/>
          <w:sz w:val="20"/>
          <w:szCs w:val="20"/>
        </w:rPr>
        <w:t xml:space="preserve"> Prevalence of human poisoning in Sargodha, Pakistan</w:t>
      </w:r>
      <w:r w:rsidRPr="00912117">
        <w:rPr>
          <w:rFonts w:ascii="Arial Narrow" w:hAnsi="Arial Narrow" w:cstheme="minorBidi"/>
          <w:sz w:val="20"/>
          <w:szCs w:val="20"/>
        </w:rPr>
        <w:t>. Professional Med J</w:t>
      </w:r>
      <w:r w:rsidR="007D1A12">
        <w:rPr>
          <w:rFonts w:ascii="Arial Narrow" w:hAnsi="Arial Narrow" w:cstheme="minorBidi"/>
          <w:sz w:val="20"/>
          <w:szCs w:val="20"/>
        </w:rPr>
        <w:t>.</w:t>
      </w:r>
      <w:r w:rsidRPr="00912117">
        <w:rPr>
          <w:rFonts w:ascii="Arial Narrow" w:hAnsi="Arial Narrow" w:cstheme="minorBidi"/>
          <w:sz w:val="20"/>
          <w:szCs w:val="20"/>
        </w:rPr>
        <w:t xml:space="preserve"> 2018;25(2):316-20.</w:t>
      </w:r>
    </w:p>
    <w:p w14:paraId="074C35D6" w14:textId="79436780" w:rsidR="001214E1" w:rsidRDefault="001214E1" w:rsidP="001214E1">
      <w:pPr>
        <w:pStyle w:val="ListParagraph"/>
        <w:numPr>
          <w:ilvl w:val="0"/>
          <w:numId w:val="1"/>
        </w:numPr>
        <w:jc w:val="both"/>
        <w:rPr>
          <w:rFonts w:ascii="Arial Narrow" w:hAnsi="Arial Narrow" w:cstheme="minorBidi"/>
          <w:sz w:val="20"/>
          <w:szCs w:val="20"/>
        </w:rPr>
      </w:pPr>
      <w:r w:rsidRPr="00912117">
        <w:rPr>
          <w:rFonts w:ascii="Arial Narrow" w:hAnsi="Arial Narrow" w:cstheme="minorBidi"/>
          <w:sz w:val="20"/>
          <w:szCs w:val="20"/>
        </w:rPr>
        <w:t xml:space="preserve">Muhammad R, Afridi MAR, Ali Z, Asghar M, </w:t>
      </w:r>
      <w:proofErr w:type="spellStart"/>
      <w:r w:rsidRPr="00912117">
        <w:rPr>
          <w:rFonts w:ascii="Arial Narrow" w:hAnsi="Arial Narrow" w:cstheme="minorBidi"/>
          <w:sz w:val="20"/>
          <w:szCs w:val="20"/>
        </w:rPr>
        <w:t>Sebtain</w:t>
      </w:r>
      <w:proofErr w:type="spellEnd"/>
      <w:r w:rsidRPr="00912117">
        <w:rPr>
          <w:rFonts w:ascii="Arial Narrow" w:hAnsi="Arial Narrow" w:cstheme="minorBidi"/>
          <w:sz w:val="20"/>
          <w:szCs w:val="20"/>
        </w:rPr>
        <w:t xml:space="preserve"> A, Amer K, Rahim A, Ullah N, </w:t>
      </w:r>
      <w:proofErr w:type="spellStart"/>
      <w:r w:rsidRPr="00912117">
        <w:rPr>
          <w:rFonts w:ascii="Arial Narrow" w:hAnsi="Arial Narrow" w:cstheme="minorBidi"/>
          <w:sz w:val="20"/>
          <w:szCs w:val="20"/>
        </w:rPr>
        <w:t>Alam</w:t>
      </w:r>
      <w:proofErr w:type="spellEnd"/>
      <w:r w:rsidRPr="00912117">
        <w:rPr>
          <w:rFonts w:ascii="Arial Narrow" w:hAnsi="Arial Narrow" w:cstheme="minorBidi"/>
          <w:sz w:val="20"/>
          <w:szCs w:val="20"/>
        </w:rPr>
        <w:t xml:space="preserve"> I. Etiological and clinical profile of patients presenting with acute poisoning to a teaching hospital. J Postgrad Med Inst</w:t>
      </w:r>
      <w:r w:rsidR="007D1A12">
        <w:rPr>
          <w:rFonts w:ascii="Arial Narrow" w:hAnsi="Arial Narrow" w:cstheme="minorBidi"/>
          <w:sz w:val="20"/>
          <w:szCs w:val="20"/>
        </w:rPr>
        <w:t>.</w:t>
      </w:r>
      <w:r w:rsidRPr="00912117">
        <w:rPr>
          <w:rFonts w:ascii="Arial Narrow" w:hAnsi="Arial Narrow" w:cstheme="minorBidi"/>
          <w:sz w:val="20"/>
          <w:szCs w:val="20"/>
        </w:rPr>
        <w:t xml:space="preserve"> 2018;32(1):54-9.</w:t>
      </w:r>
    </w:p>
    <w:p w14:paraId="11BA0E17" w14:textId="719DB49F" w:rsidR="001214E1" w:rsidRDefault="001214E1" w:rsidP="001214E1">
      <w:pPr>
        <w:pStyle w:val="ListParagraph"/>
        <w:numPr>
          <w:ilvl w:val="0"/>
          <w:numId w:val="1"/>
        </w:numPr>
        <w:jc w:val="both"/>
        <w:rPr>
          <w:rFonts w:ascii="Arial Narrow" w:hAnsi="Arial Narrow" w:cstheme="minorBidi"/>
          <w:sz w:val="20"/>
          <w:szCs w:val="20"/>
        </w:rPr>
      </w:pPr>
      <w:proofErr w:type="spellStart"/>
      <w:r>
        <w:rPr>
          <w:rFonts w:ascii="Arial Narrow" w:hAnsi="Arial Narrow" w:cstheme="minorBidi"/>
          <w:sz w:val="20"/>
          <w:szCs w:val="20"/>
        </w:rPr>
        <w:t>Mehrpour</w:t>
      </w:r>
      <w:proofErr w:type="spellEnd"/>
      <w:r>
        <w:rPr>
          <w:rFonts w:ascii="Arial Narrow" w:hAnsi="Arial Narrow" w:cstheme="minorBidi"/>
          <w:sz w:val="20"/>
          <w:szCs w:val="20"/>
        </w:rPr>
        <w:t xml:space="preserve"> O, </w:t>
      </w:r>
      <w:proofErr w:type="spellStart"/>
      <w:r>
        <w:rPr>
          <w:rFonts w:ascii="Arial Narrow" w:hAnsi="Arial Narrow" w:cstheme="minorBidi"/>
          <w:sz w:val="20"/>
          <w:szCs w:val="20"/>
        </w:rPr>
        <w:t>Jafarzadeh</w:t>
      </w:r>
      <w:proofErr w:type="spellEnd"/>
      <w:r>
        <w:rPr>
          <w:rFonts w:ascii="Arial Narrow" w:hAnsi="Arial Narrow" w:cstheme="minorBidi"/>
          <w:sz w:val="20"/>
          <w:szCs w:val="20"/>
        </w:rPr>
        <w:t xml:space="preserve"> M, Abdullahi M. A systemic review of aluminium phosphide poisoning. </w:t>
      </w:r>
      <w:proofErr w:type="spellStart"/>
      <w:r w:rsidR="009742F6" w:rsidRPr="009742F6">
        <w:rPr>
          <w:rFonts w:ascii="Arial Narrow" w:hAnsi="Arial Narrow" w:cstheme="minorBidi"/>
          <w:sz w:val="20"/>
          <w:szCs w:val="20"/>
        </w:rPr>
        <w:t>Arh</w:t>
      </w:r>
      <w:proofErr w:type="spellEnd"/>
      <w:r w:rsidR="009742F6" w:rsidRPr="009742F6">
        <w:rPr>
          <w:rFonts w:ascii="Arial Narrow" w:hAnsi="Arial Narrow" w:cstheme="minorBidi"/>
          <w:sz w:val="20"/>
          <w:szCs w:val="20"/>
        </w:rPr>
        <w:t xml:space="preserve"> </w:t>
      </w:r>
      <w:proofErr w:type="spellStart"/>
      <w:r w:rsidR="009742F6" w:rsidRPr="009742F6">
        <w:rPr>
          <w:rFonts w:ascii="Arial Narrow" w:hAnsi="Arial Narrow" w:cstheme="minorBidi"/>
          <w:sz w:val="20"/>
          <w:szCs w:val="20"/>
        </w:rPr>
        <w:t>Hig</w:t>
      </w:r>
      <w:proofErr w:type="spellEnd"/>
      <w:r w:rsidR="009742F6" w:rsidRPr="009742F6">
        <w:rPr>
          <w:rFonts w:ascii="Arial Narrow" w:hAnsi="Arial Narrow" w:cstheme="minorBidi"/>
          <w:sz w:val="20"/>
          <w:szCs w:val="20"/>
        </w:rPr>
        <w:t xml:space="preserve"> Rada </w:t>
      </w:r>
      <w:proofErr w:type="spellStart"/>
      <w:r w:rsidR="009742F6" w:rsidRPr="009742F6">
        <w:rPr>
          <w:rFonts w:ascii="Arial Narrow" w:hAnsi="Arial Narrow" w:cstheme="minorBidi"/>
          <w:sz w:val="20"/>
          <w:szCs w:val="20"/>
        </w:rPr>
        <w:t>Toksikol</w:t>
      </w:r>
      <w:proofErr w:type="spellEnd"/>
      <w:r w:rsidR="009742F6" w:rsidRPr="009742F6">
        <w:rPr>
          <w:rFonts w:ascii="Arial Narrow" w:hAnsi="Arial Narrow" w:cstheme="minorBidi"/>
          <w:sz w:val="20"/>
          <w:szCs w:val="20"/>
        </w:rPr>
        <w:t>. 2012;63(1):61-73</w:t>
      </w:r>
      <w:r>
        <w:rPr>
          <w:rFonts w:ascii="Arial Narrow" w:hAnsi="Arial Narrow" w:cstheme="minorBidi"/>
          <w:sz w:val="20"/>
          <w:szCs w:val="20"/>
        </w:rPr>
        <w:t>.</w:t>
      </w:r>
    </w:p>
    <w:p w14:paraId="29BB3670" w14:textId="77777777" w:rsidR="001214E1" w:rsidRPr="00732786" w:rsidRDefault="001214E1" w:rsidP="001214E1">
      <w:pPr>
        <w:pStyle w:val="ListParagraph"/>
        <w:numPr>
          <w:ilvl w:val="0"/>
          <w:numId w:val="1"/>
        </w:numPr>
        <w:jc w:val="both"/>
        <w:rPr>
          <w:rFonts w:ascii="Arial Narrow" w:hAnsi="Arial Narrow" w:cstheme="minorBidi"/>
          <w:color w:val="000000" w:themeColor="text1"/>
          <w:sz w:val="20"/>
          <w:szCs w:val="20"/>
        </w:rPr>
      </w:pPr>
      <w:r>
        <w:rPr>
          <w:rFonts w:ascii="Arial Narrow" w:hAnsi="Arial Narrow" w:cstheme="minorBidi"/>
          <w:sz w:val="20"/>
          <w:szCs w:val="20"/>
        </w:rPr>
        <w:t xml:space="preserve">Khan ZU. Rise in wheat pill poisoning: Study. Dawn. </w:t>
      </w:r>
    </w:p>
    <w:p w14:paraId="0E24355E" w14:textId="77777777" w:rsidR="001214E1" w:rsidRPr="007D1A12" w:rsidRDefault="001214E1" w:rsidP="001214E1">
      <w:pPr>
        <w:pStyle w:val="ListParagraph"/>
        <w:ind w:left="360"/>
        <w:rPr>
          <w:rFonts w:ascii="Arial Narrow" w:hAnsi="Arial Narrow" w:cstheme="minorBidi"/>
          <w:iCs/>
          <w:color w:val="000000" w:themeColor="text1"/>
          <w:sz w:val="20"/>
          <w:szCs w:val="20"/>
        </w:rPr>
      </w:pPr>
      <w:r>
        <w:rPr>
          <w:rFonts w:ascii="Arial Narrow" w:hAnsi="Arial Narrow" w:cstheme="minorBidi"/>
          <w:sz w:val="20"/>
          <w:szCs w:val="20"/>
        </w:rPr>
        <w:t xml:space="preserve">Available from: </w:t>
      </w:r>
      <w:r w:rsidRPr="007D1A12">
        <w:rPr>
          <w:rFonts w:ascii="Arial Narrow" w:hAnsi="Arial Narrow" w:cstheme="minorBidi"/>
          <w:iCs/>
          <w:sz w:val="20"/>
          <w:szCs w:val="20"/>
        </w:rPr>
        <w:t xml:space="preserve">URL: </w:t>
      </w:r>
      <w:r w:rsidRPr="007D1A12">
        <w:rPr>
          <w:rFonts w:ascii="Arial Narrow" w:hAnsi="Arial Narrow" w:cstheme="minorBidi"/>
          <w:iCs/>
          <w:color w:val="000000" w:themeColor="text1"/>
          <w:sz w:val="20"/>
          <w:szCs w:val="20"/>
        </w:rPr>
        <w:t xml:space="preserve">http://archives.dawn.com/archives/70423 </w:t>
      </w:r>
    </w:p>
    <w:p w14:paraId="72E5201F" w14:textId="5B354F4C" w:rsidR="00071CAF" w:rsidRPr="00326A33" w:rsidRDefault="001214E1" w:rsidP="001214E1">
      <w:pPr>
        <w:pStyle w:val="ListParagraph"/>
        <w:numPr>
          <w:ilvl w:val="0"/>
          <w:numId w:val="1"/>
        </w:numPr>
        <w:jc w:val="both"/>
        <w:rPr>
          <w:rFonts w:ascii="Arial Narrow" w:hAnsi="Arial Narrow" w:cstheme="minorBidi"/>
          <w:sz w:val="20"/>
          <w:szCs w:val="20"/>
        </w:rPr>
      </w:pPr>
      <w:r w:rsidRPr="0061164F">
        <w:rPr>
          <w:rFonts w:ascii="Arial Narrow" w:hAnsi="Arial Narrow"/>
          <w:sz w:val="20"/>
          <w:szCs w:val="20"/>
        </w:rPr>
        <w:t>Iftikhar R, Tariq KM, Saeed F, Khan MB, Babar NF. Wheat Pill: Clinical Characteristics</w:t>
      </w:r>
      <w:r w:rsidRPr="0061164F">
        <w:t xml:space="preserve"> </w:t>
      </w:r>
      <w:r w:rsidRPr="0061164F">
        <w:rPr>
          <w:rFonts w:ascii="Arial Narrow" w:hAnsi="Arial Narrow"/>
          <w:sz w:val="20"/>
          <w:szCs w:val="20"/>
        </w:rPr>
        <w:t>and Outcome. Pak</w:t>
      </w:r>
      <w:r>
        <w:rPr>
          <w:rFonts w:ascii="Arial Narrow" w:hAnsi="Arial Narrow"/>
          <w:sz w:val="20"/>
          <w:szCs w:val="20"/>
        </w:rPr>
        <w:t>istan</w:t>
      </w:r>
      <w:r w:rsidRPr="0061164F">
        <w:rPr>
          <w:rFonts w:ascii="Arial Narrow" w:hAnsi="Arial Narrow"/>
          <w:sz w:val="20"/>
          <w:szCs w:val="20"/>
        </w:rPr>
        <w:t xml:space="preserve"> Armed Forces Med J</w:t>
      </w:r>
      <w:r w:rsidR="007D1A12">
        <w:rPr>
          <w:rFonts w:ascii="Arial Narrow" w:hAnsi="Arial Narrow"/>
          <w:sz w:val="20"/>
          <w:szCs w:val="20"/>
        </w:rPr>
        <w:t xml:space="preserve"> (</w:t>
      </w:r>
      <w:r w:rsidR="007D1A12" w:rsidRPr="007D1A12">
        <w:rPr>
          <w:rFonts w:ascii="Arial Narrow" w:hAnsi="Arial Narrow"/>
          <w:sz w:val="20"/>
          <w:szCs w:val="20"/>
        </w:rPr>
        <w:t>PAFMJ</w:t>
      </w:r>
      <w:r w:rsidR="007D1A12">
        <w:rPr>
          <w:rFonts w:ascii="Arial Narrow" w:hAnsi="Arial Narrow"/>
          <w:sz w:val="20"/>
          <w:szCs w:val="20"/>
        </w:rPr>
        <w:t>)</w:t>
      </w:r>
      <w:bookmarkStart w:id="0" w:name="_GoBack"/>
      <w:bookmarkEnd w:id="0"/>
      <w:r>
        <w:rPr>
          <w:rFonts w:ascii="Arial Narrow" w:hAnsi="Arial Narrow"/>
          <w:sz w:val="20"/>
          <w:szCs w:val="20"/>
        </w:rPr>
        <w:t>.</w:t>
      </w:r>
      <w:r w:rsidR="007D1A12">
        <w:rPr>
          <w:rFonts w:ascii="Arial Narrow" w:hAnsi="Arial Narrow"/>
          <w:sz w:val="20"/>
          <w:szCs w:val="20"/>
        </w:rPr>
        <w:t xml:space="preserve"> </w:t>
      </w:r>
      <w:r>
        <w:rPr>
          <w:rFonts w:ascii="Arial Narrow" w:hAnsi="Arial Narrow"/>
          <w:sz w:val="20"/>
          <w:szCs w:val="20"/>
        </w:rPr>
        <w:t>2011;61(3):</w:t>
      </w:r>
      <w:r w:rsidRPr="0061164F">
        <w:rPr>
          <w:rFonts w:ascii="Arial Narrow" w:hAnsi="Arial Narrow"/>
          <w:sz w:val="20"/>
          <w:szCs w:val="20"/>
        </w:rPr>
        <w:t>486-7.</w:t>
      </w:r>
    </w:p>
    <w:p w14:paraId="5B0E4430" w14:textId="77777777" w:rsidR="00B01E4B" w:rsidRPr="00326A33" w:rsidRDefault="00B01E4B" w:rsidP="00B01E4B">
      <w:pPr>
        <w:jc w:val="both"/>
        <w:rPr>
          <w:rFonts w:ascii="Arial Narrow" w:hAnsi="Arial Narrow" w:cstheme="minorBidi"/>
          <w:sz w:val="20"/>
          <w:szCs w:val="20"/>
        </w:rPr>
        <w:sectPr w:rsidR="00B01E4B" w:rsidRPr="00326A33" w:rsidSect="002463DB">
          <w:type w:val="continuous"/>
          <w:pgSz w:w="12240" w:h="15840" w:code="1"/>
          <w:pgMar w:top="720" w:right="720" w:bottom="720" w:left="720" w:header="288" w:footer="720" w:gutter="0"/>
          <w:cols w:num="2" w:space="720"/>
          <w:docGrid w:linePitch="360"/>
        </w:sectPr>
      </w:pPr>
    </w:p>
    <w:p w14:paraId="5D3838FB" w14:textId="2C51EEC2" w:rsidR="009311D2" w:rsidRDefault="009311D2" w:rsidP="00B01E4B">
      <w:pPr>
        <w:jc w:val="center"/>
      </w:pPr>
    </w:p>
    <w:p w14:paraId="5E4149BD" w14:textId="77777777" w:rsidR="001214E1" w:rsidRDefault="001214E1" w:rsidP="00B01E4B">
      <w:pPr>
        <w:jc w:val="center"/>
      </w:pPr>
    </w:p>
    <w:p w14:paraId="50EEE580" w14:textId="77777777" w:rsidR="00B01E4B" w:rsidRPr="00072C3F" w:rsidRDefault="00B01E4B" w:rsidP="009311D2">
      <w:pPr>
        <w:spacing w:after="120"/>
        <w:jc w:val="center"/>
        <w:rPr>
          <w:rFonts w:ascii="Bookman Old Style" w:hAnsi="Bookman Old Style"/>
          <w:b/>
          <w:bCs/>
          <w:caps/>
          <w:color w:val="0070C0"/>
          <w:sz w:val="22"/>
          <w:szCs w:val="22"/>
          <w:u w:val="dotted"/>
        </w:rPr>
      </w:pPr>
      <w:r w:rsidRPr="00072C3F">
        <w:rPr>
          <w:rFonts w:ascii="Bookman Old Style" w:hAnsi="Bookman Old Style"/>
          <w:b/>
          <w:bCs/>
          <w:caps/>
          <w:color w:val="0070C0"/>
          <w:sz w:val="22"/>
          <w:szCs w:val="22"/>
          <w:u w:val="dotted"/>
        </w:rPr>
        <w:t>Authorship And Contribution Declaration</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690"/>
        <w:gridCol w:w="3770"/>
        <w:gridCol w:w="2340"/>
      </w:tblGrid>
      <w:tr w:rsidR="00B01E4B" w:rsidRPr="00072C3F" w14:paraId="00D5FF3F" w14:textId="77777777" w:rsidTr="008D0E5E">
        <w:trPr>
          <w:trHeight w:val="447"/>
          <w:jc w:val="center"/>
        </w:trPr>
        <w:tc>
          <w:tcPr>
            <w:tcW w:w="3690" w:type="dxa"/>
            <w:tcBorders>
              <w:top w:val="nil"/>
              <w:left w:val="nil"/>
              <w:bottom w:val="single" w:sz="4" w:space="0" w:color="auto"/>
              <w:right w:val="nil"/>
            </w:tcBorders>
            <w:shd w:val="clear" w:color="auto" w:fill="C9C9C9" w:themeFill="accent3" w:themeFillTint="99"/>
            <w:vAlign w:val="center"/>
          </w:tcPr>
          <w:p w14:paraId="77E7440D" w14:textId="77777777" w:rsidR="00B01E4B" w:rsidRPr="00072C3F" w:rsidRDefault="00B01E4B" w:rsidP="004C2A2E">
            <w:pPr>
              <w:rPr>
                <w:rFonts w:ascii="Arial Narrow" w:hAnsi="Arial Narrow"/>
                <w:b/>
                <w:bCs/>
                <w:sz w:val="20"/>
                <w:szCs w:val="20"/>
              </w:rPr>
            </w:pPr>
            <w:r w:rsidRPr="00072C3F">
              <w:rPr>
                <w:rFonts w:ascii="Arial Narrow" w:eastAsia="SimSun" w:hAnsi="Arial Narrow" w:cs="Times New Roman"/>
                <w:b/>
                <w:bCs/>
                <w:sz w:val="20"/>
                <w:szCs w:val="20"/>
                <w:lang w:eastAsia="zh-CN"/>
              </w:rPr>
              <w:t>AUTHORS</w:t>
            </w:r>
          </w:p>
        </w:tc>
        <w:tc>
          <w:tcPr>
            <w:tcW w:w="3770" w:type="dxa"/>
            <w:tcBorders>
              <w:top w:val="nil"/>
              <w:left w:val="nil"/>
              <w:bottom w:val="single" w:sz="4" w:space="0" w:color="auto"/>
              <w:right w:val="nil"/>
            </w:tcBorders>
            <w:shd w:val="clear" w:color="auto" w:fill="C9C9C9" w:themeFill="accent3" w:themeFillTint="99"/>
            <w:vAlign w:val="center"/>
          </w:tcPr>
          <w:p w14:paraId="7E2A9DC8" w14:textId="77777777" w:rsidR="00B01E4B" w:rsidRPr="00072C3F" w:rsidRDefault="00B01E4B" w:rsidP="004C2A2E">
            <w:pPr>
              <w:jc w:val="center"/>
              <w:rPr>
                <w:rFonts w:ascii="Arial Narrow" w:eastAsia="SimSun" w:hAnsi="Arial Narrow" w:cs="Times New Roman"/>
                <w:b/>
                <w:bCs/>
                <w:sz w:val="20"/>
                <w:szCs w:val="20"/>
                <w:lang w:eastAsia="zh-CN"/>
              </w:rPr>
            </w:pPr>
            <w:r w:rsidRPr="00072C3F">
              <w:rPr>
                <w:rFonts w:ascii="Arial Narrow" w:eastAsia="SimSun" w:hAnsi="Arial Narrow" w:cs="Times New Roman"/>
                <w:b/>
                <w:bCs/>
                <w:sz w:val="20"/>
                <w:szCs w:val="20"/>
                <w:lang w:eastAsia="zh-CN"/>
              </w:rPr>
              <w:t>Contribution to The Paper</w:t>
            </w:r>
          </w:p>
        </w:tc>
        <w:tc>
          <w:tcPr>
            <w:tcW w:w="2340" w:type="dxa"/>
            <w:tcBorders>
              <w:top w:val="nil"/>
              <w:left w:val="nil"/>
              <w:bottom w:val="single" w:sz="4" w:space="0" w:color="auto"/>
              <w:right w:val="nil"/>
            </w:tcBorders>
            <w:shd w:val="clear" w:color="auto" w:fill="C9C9C9" w:themeFill="accent3" w:themeFillTint="99"/>
            <w:vAlign w:val="center"/>
          </w:tcPr>
          <w:p w14:paraId="43F3F39F" w14:textId="77777777" w:rsidR="00B01E4B" w:rsidRPr="00072C3F" w:rsidRDefault="00B01E4B" w:rsidP="004C2A2E">
            <w:pPr>
              <w:jc w:val="center"/>
              <w:rPr>
                <w:rFonts w:ascii="Arial Narrow" w:eastAsia="SimSun" w:hAnsi="Arial Narrow" w:cs="Times New Roman"/>
                <w:b/>
                <w:bCs/>
                <w:sz w:val="20"/>
                <w:szCs w:val="20"/>
                <w:lang w:eastAsia="zh-CN"/>
              </w:rPr>
            </w:pPr>
            <w:r w:rsidRPr="00072C3F">
              <w:rPr>
                <w:rFonts w:ascii="Arial Narrow" w:eastAsia="SimSun" w:hAnsi="Arial Narrow" w:cs="Times New Roman"/>
                <w:b/>
                <w:bCs/>
                <w:sz w:val="20"/>
                <w:szCs w:val="20"/>
                <w:lang w:eastAsia="zh-CN"/>
              </w:rPr>
              <w:t>Signatures</w:t>
            </w:r>
          </w:p>
        </w:tc>
      </w:tr>
      <w:tr w:rsidR="00B01E4B" w:rsidRPr="00072C3F" w14:paraId="633BB84E" w14:textId="77777777" w:rsidTr="00072C3F">
        <w:trPr>
          <w:trHeight w:val="20"/>
          <w:jc w:val="center"/>
        </w:trPr>
        <w:tc>
          <w:tcPr>
            <w:tcW w:w="3690" w:type="dxa"/>
            <w:tcBorders>
              <w:top w:val="single" w:sz="4" w:space="0" w:color="auto"/>
              <w:left w:val="nil"/>
              <w:bottom w:val="dotted" w:sz="4" w:space="0" w:color="auto"/>
              <w:right w:val="nil"/>
            </w:tcBorders>
            <w:shd w:val="clear" w:color="auto" w:fill="auto"/>
            <w:vAlign w:val="center"/>
          </w:tcPr>
          <w:p w14:paraId="65337BF0" w14:textId="77777777" w:rsidR="001214E1" w:rsidRPr="00735D1B" w:rsidRDefault="001214E1" w:rsidP="001214E1">
            <w:pPr>
              <w:rPr>
                <w:rFonts w:ascii="Arial Narrow" w:hAnsi="Arial Narrow"/>
                <w:b/>
                <w:bCs/>
                <w:sz w:val="20"/>
                <w:szCs w:val="20"/>
              </w:rPr>
            </w:pPr>
            <w:r w:rsidRPr="00735D1B">
              <w:rPr>
                <w:rFonts w:ascii="Arial Narrow" w:hAnsi="Arial Narrow"/>
                <w:b/>
                <w:bCs/>
                <w:sz w:val="20"/>
                <w:szCs w:val="20"/>
              </w:rPr>
              <w:t>Dr. Muhammad Arshad Qureshi</w:t>
            </w:r>
          </w:p>
          <w:p w14:paraId="03268187" w14:textId="77777777" w:rsidR="001214E1" w:rsidRDefault="001214E1" w:rsidP="001214E1">
            <w:pPr>
              <w:rPr>
                <w:rFonts w:ascii="Arial Narrow" w:hAnsi="Arial Narrow"/>
                <w:sz w:val="20"/>
                <w:szCs w:val="20"/>
              </w:rPr>
            </w:pPr>
            <w:r w:rsidRPr="00735D1B">
              <w:rPr>
                <w:rFonts w:ascii="Arial Narrow" w:hAnsi="Arial Narrow"/>
                <w:sz w:val="20"/>
                <w:szCs w:val="20"/>
              </w:rPr>
              <w:t>Professor / HOD Pharmacology</w:t>
            </w:r>
          </w:p>
          <w:p w14:paraId="28B5DAE7" w14:textId="7743DBA0" w:rsidR="00B01E4B" w:rsidRPr="00072C3F" w:rsidRDefault="001214E1" w:rsidP="001214E1">
            <w:pPr>
              <w:rPr>
                <w:rFonts w:ascii="Arial Narrow" w:hAnsi="Arial Narrow"/>
                <w:sz w:val="20"/>
                <w:szCs w:val="20"/>
              </w:rPr>
            </w:pPr>
            <w:r w:rsidRPr="00735D1B">
              <w:rPr>
                <w:rFonts w:ascii="Arial Narrow" w:hAnsi="Arial Narrow"/>
                <w:sz w:val="20"/>
                <w:szCs w:val="20"/>
              </w:rPr>
              <w:t>Sahiwal Medical College, Sahiwal</w:t>
            </w:r>
          </w:p>
        </w:tc>
        <w:tc>
          <w:tcPr>
            <w:tcW w:w="3770" w:type="dxa"/>
            <w:tcBorders>
              <w:top w:val="single" w:sz="4" w:space="0" w:color="auto"/>
              <w:left w:val="nil"/>
              <w:bottom w:val="dotted" w:sz="4" w:space="0" w:color="auto"/>
              <w:right w:val="nil"/>
            </w:tcBorders>
            <w:shd w:val="clear" w:color="auto" w:fill="auto"/>
            <w:vAlign w:val="center"/>
          </w:tcPr>
          <w:p w14:paraId="63CAA861" w14:textId="77777777" w:rsidR="001214E1" w:rsidRPr="001214E1" w:rsidRDefault="001214E1" w:rsidP="001214E1">
            <w:pPr>
              <w:jc w:val="center"/>
              <w:rPr>
                <w:rFonts w:ascii="Arial Narrow" w:hAnsi="Arial Narrow"/>
                <w:sz w:val="20"/>
                <w:szCs w:val="20"/>
              </w:rPr>
            </w:pPr>
            <w:r w:rsidRPr="001214E1">
              <w:rPr>
                <w:rFonts w:ascii="Arial Narrow" w:hAnsi="Arial Narrow"/>
                <w:sz w:val="20"/>
                <w:szCs w:val="20"/>
              </w:rPr>
              <w:t>Corresponding Author</w:t>
            </w:r>
          </w:p>
          <w:p w14:paraId="70AA6F6C" w14:textId="77777777" w:rsidR="001214E1" w:rsidRPr="001214E1" w:rsidRDefault="001214E1" w:rsidP="001214E1">
            <w:pPr>
              <w:jc w:val="center"/>
              <w:rPr>
                <w:rFonts w:ascii="Arial Narrow" w:hAnsi="Arial Narrow"/>
                <w:sz w:val="20"/>
                <w:szCs w:val="20"/>
              </w:rPr>
            </w:pPr>
            <w:r w:rsidRPr="001214E1">
              <w:rPr>
                <w:rFonts w:ascii="Arial Narrow" w:hAnsi="Arial Narrow"/>
                <w:sz w:val="20"/>
                <w:szCs w:val="20"/>
              </w:rPr>
              <w:t xml:space="preserve">Study Design, Scientific Writing, </w:t>
            </w:r>
          </w:p>
          <w:p w14:paraId="639BA8F8" w14:textId="55816870" w:rsidR="009655A8" w:rsidRPr="00072C3F" w:rsidRDefault="001214E1" w:rsidP="001214E1">
            <w:pPr>
              <w:jc w:val="center"/>
              <w:rPr>
                <w:rFonts w:ascii="Arial Narrow" w:hAnsi="Arial Narrow"/>
                <w:sz w:val="20"/>
                <w:szCs w:val="20"/>
              </w:rPr>
            </w:pPr>
            <w:r w:rsidRPr="001214E1">
              <w:rPr>
                <w:rFonts w:ascii="Arial Narrow" w:hAnsi="Arial Narrow"/>
                <w:sz w:val="20"/>
                <w:szCs w:val="20"/>
              </w:rPr>
              <w:t>Literature Review &amp; Discussion</w:t>
            </w:r>
          </w:p>
        </w:tc>
        <w:tc>
          <w:tcPr>
            <w:tcW w:w="2340" w:type="dxa"/>
            <w:tcBorders>
              <w:top w:val="single" w:sz="4" w:space="0" w:color="auto"/>
              <w:left w:val="nil"/>
              <w:bottom w:val="dotted" w:sz="4" w:space="0" w:color="auto"/>
              <w:right w:val="nil"/>
            </w:tcBorders>
            <w:shd w:val="clear" w:color="auto" w:fill="auto"/>
            <w:vAlign w:val="center"/>
          </w:tcPr>
          <w:p w14:paraId="65AE1A81" w14:textId="4B906059" w:rsidR="00B01E4B" w:rsidRPr="00072C3F" w:rsidRDefault="001214E1" w:rsidP="004C2A2E">
            <w:pPr>
              <w:jc w:val="center"/>
              <w:rPr>
                <w:rFonts w:ascii="Arial Narrow" w:hAnsi="Arial Narrow"/>
                <w:sz w:val="20"/>
                <w:szCs w:val="20"/>
              </w:rPr>
            </w:pPr>
            <w:r w:rsidRPr="00C25BC3">
              <w:rPr>
                <w:rFonts w:ascii="Arial Narrow" w:hAnsi="Arial Narrow"/>
                <w:noProof/>
                <w:sz w:val="20"/>
                <w:szCs w:val="20"/>
              </w:rPr>
              <w:drawing>
                <wp:inline distT="0" distB="0" distL="0" distR="0" wp14:anchorId="7CCD0753" wp14:editId="609F08EA">
                  <wp:extent cx="794925" cy="364703"/>
                  <wp:effectExtent l="19050" t="0" r="5175"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807149" cy="370311"/>
                          </a:xfrm>
                          <a:prstGeom prst="rect">
                            <a:avLst/>
                          </a:prstGeom>
                          <a:noFill/>
                          <a:ln w="9525">
                            <a:noFill/>
                            <a:miter lim="800000"/>
                            <a:headEnd/>
                            <a:tailEnd/>
                          </a:ln>
                        </pic:spPr>
                      </pic:pic>
                    </a:graphicData>
                  </a:graphic>
                </wp:inline>
              </w:drawing>
            </w:r>
          </w:p>
        </w:tc>
      </w:tr>
      <w:tr w:rsidR="009311D2" w:rsidRPr="00072C3F" w14:paraId="2F446A7B" w14:textId="77777777" w:rsidTr="00072C3F">
        <w:trPr>
          <w:trHeight w:val="20"/>
          <w:jc w:val="center"/>
        </w:trPr>
        <w:tc>
          <w:tcPr>
            <w:tcW w:w="3690" w:type="dxa"/>
            <w:tcBorders>
              <w:top w:val="dotted" w:sz="4" w:space="0" w:color="auto"/>
              <w:left w:val="nil"/>
              <w:bottom w:val="dotted" w:sz="4" w:space="0" w:color="auto"/>
              <w:right w:val="nil"/>
            </w:tcBorders>
            <w:shd w:val="clear" w:color="auto" w:fill="auto"/>
            <w:vAlign w:val="center"/>
          </w:tcPr>
          <w:p w14:paraId="6E1AA673" w14:textId="77777777" w:rsidR="001214E1" w:rsidRPr="00735D1B" w:rsidRDefault="001214E1" w:rsidP="001214E1">
            <w:pPr>
              <w:rPr>
                <w:rFonts w:ascii="Arial Narrow" w:hAnsi="Arial Narrow"/>
                <w:b/>
                <w:bCs/>
                <w:sz w:val="20"/>
                <w:szCs w:val="20"/>
              </w:rPr>
            </w:pPr>
            <w:r w:rsidRPr="00735D1B">
              <w:rPr>
                <w:rFonts w:ascii="Arial Narrow" w:hAnsi="Arial Narrow"/>
                <w:b/>
                <w:bCs/>
                <w:sz w:val="20"/>
                <w:szCs w:val="20"/>
              </w:rPr>
              <w:t xml:space="preserve">Dr. </w:t>
            </w:r>
            <w:r>
              <w:rPr>
                <w:rFonts w:ascii="Arial Narrow" w:hAnsi="Arial Narrow"/>
                <w:b/>
                <w:bCs/>
                <w:sz w:val="20"/>
                <w:szCs w:val="20"/>
              </w:rPr>
              <w:t>Shahid Nadeem</w:t>
            </w:r>
          </w:p>
          <w:p w14:paraId="0F708DE1" w14:textId="77777777" w:rsidR="001214E1" w:rsidRDefault="001214E1" w:rsidP="001214E1">
            <w:pPr>
              <w:rPr>
                <w:rFonts w:ascii="Arial Narrow" w:hAnsi="Arial Narrow"/>
                <w:sz w:val="20"/>
                <w:szCs w:val="20"/>
              </w:rPr>
            </w:pPr>
            <w:r>
              <w:rPr>
                <w:rFonts w:ascii="Arial Narrow" w:hAnsi="Arial Narrow"/>
                <w:sz w:val="20"/>
                <w:szCs w:val="20"/>
              </w:rPr>
              <w:t>Assistant Professor Forensic Medicine</w:t>
            </w:r>
          </w:p>
          <w:p w14:paraId="4F26AEFD" w14:textId="6BFFAD34" w:rsidR="00C461D4" w:rsidRPr="00072C3F" w:rsidRDefault="001214E1" w:rsidP="001214E1">
            <w:pPr>
              <w:rPr>
                <w:rFonts w:ascii="Arial Narrow" w:hAnsi="Arial Narrow"/>
                <w:iCs/>
                <w:sz w:val="20"/>
                <w:szCs w:val="20"/>
              </w:rPr>
            </w:pPr>
            <w:r w:rsidRPr="00735D1B">
              <w:rPr>
                <w:rFonts w:ascii="Arial Narrow" w:hAnsi="Arial Narrow"/>
                <w:sz w:val="20"/>
                <w:szCs w:val="20"/>
              </w:rPr>
              <w:t>Sahiwal Medical College, Sahiwal</w:t>
            </w:r>
          </w:p>
        </w:tc>
        <w:tc>
          <w:tcPr>
            <w:tcW w:w="3770" w:type="dxa"/>
            <w:tcBorders>
              <w:top w:val="dotted" w:sz="4" w:space="0" w:color="auto"/>
              <w:left w:val="nil"/>
              <w:bottom w:val="dotted" w:sz="4" w:space="0" w:color="auto"/>
              <w:right w:val="nil"/>
            </w:tcBorders>
            <w:shd w:val="clear" w:color="auto" w:fill="auto"/>
            <w:vAlign w:val="center"/>
          </w:tcPr>
          <w:p w14:paraId="3E910C47" w14:textId="77777777" w:rsidR="001214E1" w:rsidRPr="001214E1" w:rsidRDefault="001214E1" w:rsidP="001214E1">
            <w:pPr>
              <w:jc w:val="center"/>
              <w:rPr>
                <w:rFonts w:ascii="Arial Narrow" w:hAnsi="Arial Narrow"/>
                <w:sz w:val="20"/>
                <w:szCs w:val="20"/>
              </w:rPr>
            </w:pPr>
            <w:r w:rsidRPr="001214E1">
              <w:rPr>
                <w:rFonts w:ascii="Arial Narrow" w:hAnsi="Arial Narrow"/>
                <w:sz w:val="20"/>
                <w:szCs w:val="20"/>
              </w:rPr>
              <w:t xml:space="preserve">Data Collection &amp; Analysis, </w:t>
            </w:r>
          </w:p>
          <w:p w14:paraId="1A13EEE3" w14:textId="5D90D117" w:rsidR="009311D2" w:rsidRPr="00072C3F" w:rsidRDefault="001214E1" w:rsidP="001214E1">
            <w:pPr>
              <w:jc w:val="center"/>
              <w:rPr>
                <w:rFonts w:ascii="Arial Narrow" w:hAnsi="Arial Narrow"/>
                <w:sz w:val="20"/>
                <w:szCs w:val="20"/>
              </w:rPr>
            </w:pPr>
            <w:r w:rsidRPr="001214E1">
              <w:rPr>
                <w:rFonts w:ascii="Arial Narrow" w:hAnsi="Arial Narrow"/>
                <w:sz w:val="20"/>
                <w:szCs w:val="20"/>
              </w:rPr>
              <w:t>Preparation of Results, Review of Literature</w:t>
            </w:r>
          </w:p>
        </w:tc>
        <w:tc>
          <w:tcPr>
            <w:tcW w:w="2340" w:type="dxa"/>
            <w:tcBorders>
              <w:top w:val="dotted" w:sz="4" w:space="0" w:color="auto"/>
              <w:left w:val="nil"/>
              <w:bottom w:val="dotted" w:sz="4" w:space="0" w:color="auto"/>
              <w:right w:val="nil"/>
            </w:tcBorders>
            <w:shd w:val="clear" w:color="auto" w:fill="auto"/>
            <w:vAlign w:val="center"/>
          </w:tcPr>
          <w:p w14:paraId="09C03F2D" w14:textId="0357D6CE" w:rsidR="009311D2" w:rsidRPr="00072C3F" w:rsidRDefault="001214E1" w:rsidP="004C2A2E">
            <w:pPr>
              <w:jc w:val="center"/>
              <w:rPr>
                <w:rFonts w:ascii="Arial Narrow" w:hAnsi="Arial Narrow"/>
                <w:sz w:val="20"/>
                <w:szCs w:val="20"/>
              </w:rPr>
            </w:pPr>
            <w:r>
              <w:object w:dxaOrig="3630" w:dyaOrig="1005" w14:anchorId="68C5B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95pt;height:29.25pt" o:ole="">
                  <v:imagedata r:id="rId13" o:title="" gain="5"/>
                </v:shape>
                <o:OLEObject Type="Embed" ProgID="PBrush" ShapeID="_x0000_i1025" DrawAspect="Content" ObjectID="_1602668479" r:id="rId14"/>
              </w:object>
            </w:r>
          </w:p>
        </w:tc>
      </w:tr>
      <w:tr w:rsidR="00735D1B" w:rsidRPr="00072C3F" w14:paraId="77138E21" w14:textId="77777777" w:rsidTr="00072C3F">
        <w:trPr>
          <w:trHeight w:val="20"/>
          <w:jc w:val="center"/>
        </w:trPr>
        <w:tc>
          <w:tcPr>
            <w:tcW w:w="3690" w:type="dxa"/>
            <w:tcBorders>
              <w:top w:val="dotted" w:sz="4" w:space="0" w:color="auto"/>
              <w:left w:val="nil"/>
              <w:bottom w:val="dotted" w:sz="4" w:space="0" w:color="auto"/>
              <w:right w:val="nil"/>
            </w:tcBorders>
            <w:shd w:val="clear" w:color="auto" w:fill="auto"/>
            <w:vAlign w:val="center"/>
          </w:tcPr>
          <w:p w14:paraId="20895D1A" w14:textId="77777777" w:rsidR="001214E1" w:rsidRPr="00735D1B" w:rsidRDefault="001214E1" w:rsidP="001214E1">
            <w:pPr>
              <w:rPr>
                <w:rFonts w:ascii="Arial Narrow" w:hAnsi="Arial Narrow"/>
                <w:b/>
                <w:bCs/>
                <w:sz w:val="20"/>
                <w:szCs w:val="20"/>
              </w:rPr>
            </w:pPr>
            <w:r w:rsidRPr="00735D1B">
              <w:rPr>
                <w:rFonts w:ascii="Arial Narrow" w:hAnsi="Arial Narrow"/>
                <w:b/>
                <w:bCs/>
                <w:sz w:val="20"/>
                <w:szCs w:val="20"/>
              </w:rPr>
              <w:t xml:space="preserve">Dr. </w:t>
            </w:r>
            <w:r>
              <w:rPr>
                <w:rFonts w:ascii="Arial Narrow" w:hAnsi="Arial Narrow"/>
                <w:b/>
                <w:bCs/>
                <w:sz w:val="20"/>
                <w:szCs w:val="20"/>
              </w:rPr>
              <w:t>Tufail Ahmad</w:t>
            </w:r>
          </w:p>
          <w:p w14:paraId="50C582E4" w14:textId="77777777" w:rsidR="001214E1" w:rsidRDefault="001214E1" w:rsidP="001214E1">
            <w:pPr>
              <w:rPr>
                <w:rFonts w:ascii="Arial Narrow" w:hAnsi="Arial Narrow"/>
                <w:sz w:val="20"/>
                <w:szCs w:val="20"/>
              </w:rPr>
            </w:pPr>
            <w:r>
              <w:rPr>
                <w:rFonts w:ascii="Arial Narrow" w:hAnsi="Arial Narrow"/>
                <w:sz w:val="20"/>
                <w:szCs w:val="20"/>
              </w:rPr>
              <w:t>Assistant Professor Forensic Medicine</w:t>
            </w:r>
          </w:p>
          <w:p w14:paraId="331B303B" w14:textId="443B3381" w:rsidR="00735D1B" w:rsidRPr="00072C3F" w:rsidRDefault="001214E1" w:rsidP="001214E1">
            <w:pPr>
              <w:rPr>
                <w:rFonts w:ascii="Arial Narrow" w:hAnsi="Arial Narrow"/>
                <w:iCs/>
                <w:sz w:val="20"/>
                <w:szCs w:val="20"/>
              </w:rPr>
            </w:pPr>
            <w:r>
              <w:rPr>
                <w:rFonts w:ascii="Arial Narrow" w:hAnsi="Arial Narrow"/>
                <w:sz w:val="20"/>
                <w:szCs w:val="20"/>
              </w:rPr>
              <w:t>Rai</w:t>
            </w:r>
            <w:r w:rsidRPr="00735D1B">
              <w:rPr>
                <w:rFonts w:ascii="Arial Narrow" w:hAnsi="Arial Narrow"/>
                <w:sz w:val="20"/>
                <w:szCs w:val="20"/>
              </w:rPr>
              <w:t xml:space="preserve"> Medical College, Sa</w:t>
            </w:r>
            <w:r>
              <w:rPr>
                <w:rFonts w:ascii="Arial Narrow" w:hAnsi="Arial Narrow"/>
                <w:sz w:val="20"/>
                <w:szCs w:val="20"/>
              </w:rPr>
              <w:t>rgodha</w:t>
            </w:r>
          </w:p>
        </w:tc>
        <w:tc>
          <w:tcPr>
            <w:tcW w:w="3770" w:type="dxa"/>
            <w:tcBorders>
              <w:top w:val="dotted" w:sz="4" w:space="0" w:color="auto"/>
              <w:left w:val="nil"/>
              <w:bottom w:val="dotted" w:sz="4" w:space="0" w:color="auto"/>
              <w:right w:val="nil"/>
            </w:tcBorders>
            <w:shd w:val="clear" w:color="auto" w:fill="auto"/>
            <w:vAlign w:val="center"/>
          </w:tcPr>
          <w:p w14:paraId="47E229CF" w14:textId="07ECF57F" w:rsidR="001214E1" w:rsidRPr="001214E1" w:rsidRDefault="001214E1" w:rsidP="001214E1">
            <w:pPr>
              <w:jc w:val="center"/>
              <w:rPr>
                <w:rFonts w:ascii="Arial Narrow" w:hAnsi="Arial Narrow"/>
                <w:sz w:val="20"/>
                <w:szCs w:val="20"/>
              </w:rPr>
            </w:pPr>
            <w:r w:rsidRPr="001214E1">
              <w:rPr>
                <w:rFonts w:ascii="Arial Narrow" w:hAnsi="Arial Narrow"/>
                <w:sz w:val="20"/>
                <w:szCs w:val="20"/>
              </w:rPr>
              <w:t>Literature Review,</w:t>
            </w:r>
          </w:p>
          <w:p w14:paraId="3516039A" w14:textId="4A6AC383" w:rsidR="00735D1B" w:rsidRPr="00072C3F" w:rsidRDefault="001214E1" w:rsidP="001214E1">
            <w:pPr>
              <w:jc w:val="center"/>
              <w:rPr>
                <w:rFonts w:ascii="Arial Narrow" w:hAnsi="Arial Narrow"/>
                <w:sz w:val="20"/>
                <w:szCs w:val="20"/>
              </w:rPr>
            </w:pPr>
            <w:r w:rsidRPr="001214E1">
              <w:rPr>
                <w:rFonts w:ascii="Arial Narrow" w:hAnsi="Arial Narrow"/>
                <w:sz w:val="20"/>
                <w:szCs w:val="20"/>
              </w:rPr>
              <w:t>Verification of Results, Proof Reading</w:t>
            </w:r>
          </w:p>
        </w:tc>
        <w:tc>
          <w:tcPr>
            <w:tcW w:w="2340" w:type="dxa"/>
            <w:tcBorders>
              <w:top w:val="dotted" w:sz="4" w:space="0" w:color="auto"/>
              <w:left w:val="nil"/>
              <w:bottom w:val="dotted" w:sz="4" w:space="0" w:color="auto"/>
              <w:right w:val="nil"/>
            </w:tcBorders>
            <w:shd w:val="clear" w:color="auto" w:fill="auto"/>
            <w:vAlign w:val="center"/>
          </w:tcPr>
          <w:p w14:paraId="2894FF51" w14:textId="35D77CF3" w:rsidR="00735D1B" w:rsidRPr="00072C3F" w:rsidRDefault="001214E1" w:rsidP="004C2A2E">
            <w:pPr>
              <w:jc w:val="center"/>
              <w:rPr>
                <w:rFonts w:ascii="Arial Narrow" w:hAnsi="Arial Narrow"/>
                <w:sz w:val="20"/>
                <w:szCs w:val="20"/>
              </w:rPr>
            </w:pPr>
            <w:r>
              <w:rPr>
                <w:rFonts w:ascii="Arial Narrow" w:hAnsi="Arial Narrow"/>
                <w:noProof/>
                <w:sz w:val="20"/>
                <w:szCs w:val="20"/>
              </w:rPr>
              <w:drawing>
                <wp:inline distT="0" distB="0" distL="0" distR="0" wp14:anchorId="26E14F98" wp14:editId="2CB7417A">
                  <wp:extent cx="865318" cy="40543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875410" cy="410158"/>
                          </a:xfrm>
                          <a:prstGeom prst="rect">
                            <a:avLst/>
                          </a:prstGeom>
                          <a:noFill/>
                          <a:ln w="9525">
                            <a:noFill/>
                            <a:miter lim="800000"/>
                            <a:headEnd/>
                            <a:tailEnd/>
                          </a:ln>
                        </pic:spPr>
                      </pic:pic>
                    </a:graphicData>
                  </a:graphic>
                </wp:inline>
              </w:drawing>
            </w:r>
          </w:p>
        </w:tc>
      </w:tr>
      <w:tr w:rsidR="00735D1B" w:rsidRPr="00072C3F" w14:paraId="44C88F00" w14:textId="77777777" w:rsidTr="00072C3F">
        <w:trPr>
          <w:trHeight w:val="20"/>
          <w:jc w:val="center"/>
        </w:trPr>
        <w:tc>
          <w:tcPr>
            <w:tcW w:w="3690" w:type="dxa"/>
            <w:tcBorders>
              <w:top w:val="dotted" w:sz="4" w:space="0" w:color="auto"/>
              <w:left w:val="nil"/>
              <w:bottom w:val="dotted" w:sz="4" w:space="0" w:color="auto"/>
              <w:right w:val="nil"/>
            </w:tcBorders>
            <w:shd w:val="clear" w:color="auto" w:fill="auto"/>
            <w:vAlign w:val="center"/>
          </w:tcPr>
          <w:p w14:paraId="69EF9C40" w14:textId="77777777" w:rsidR="001214E1" w:rsidRPr="00735D1B" w:rsidRDefault="001214E1" w:rsidP="001214E1">
            <w:pPr>
              <w:rPr>
                <w:rFonts w:ascii="Arial Narrow" w:hAnsi="Arial Narrow"/>
                <w:b/>
                <w:bCs/>
                <w:sz w:val="20"/>
                <w:szCs w:val="20"/>
              </w:rPr>
            </w:pPr>
            <w:r w:rsidRPr="00735D1B">
              <w:rPr>
                <w:rFonts w:ascii="Arial Narrow" w:hAnsi="Arial Narrow"/>
                <w:b/>
                <w:bCs/>
                <w:sz w:val="20"/>
                <w:szCs w:val="20"/>
              </w:rPr>
              <w:t xml:space="preserve">Dr. </w:t>
            </w:r>
            <w:proofErr w:type="spellStart"/>
            <w:r>
              <w:rPr>
                <w:rFonts w:ascii="Arial Narrow" w:hAnsi="Arial Narrow"/>
                <w:b/>
                <w:bCs/>
                <w:sz w:val="20"/>
                <w:szCs w:val="20"/>
              </w:rPr>
              <w:t>Fariha</w:t>
            </w:r>
            <w:proofErr w:type="spellEnd"/>
            <w:r>
              <w:rPr>
                <w:rFonts w:ascii="Arial Narrow" w:hAnsi="Arial Narrow"/>
                <w:b/>
                <w:bCs/>
                <w:sz w:val="20"/>
                <w:szCs w:val="20"/>
              </w:rPr>
              <w:t xml:space="preserve"> Tariq</w:t>
            </w:r>
          </w:p>
          <w:p w14:paraId="284A3FEF" w14:textId="77777777" w:rsidR="001214E1" w:rsidRDefault="001214E1" w:rsidP="001214E1">
            <w:pPr>
              <w:rPr>
                <w:rFonts w:ascii="Arial Narrow" w:hAnsi="Arial Narrow"/>
                <w:sz w:val="20"/>
                <w:szCs w:val="20"/>
              </w:rPr>
            </w:pPr>
            <w:r>
              <w:rPr>
                <w:rFonts w:ascii="Arial Narrow" w:hAnsi="Arial Narrow"/>
                <w:sz w:val="20"/>
                <w:szCs w:val="20"/>
              </w:rPr>
              <w:t>Assistant Professor Forensic Medicine</w:t>
            </w:r>
          </w:p>
          <w:p w14:paraId="0349EB12" w14:textId="438387E5" w:rsidR="00735D1B" w:rsidRPr="00072C3F" w:rsidRDefault="001214E1" w:rsidP="001214E1">
            <w:pPr>
              <w:rPr>
                <w:rFonts w:ascii="Arial Narrow" w:hAnsi="Arial Narrow"/>
                <w:iCs/>
                <w:sz w:val="20"/>
                <w:szCs w:val="20"/>
              </w:rPr>
            </w:pPr>
            <w:r w:rsidRPr="00735D1B">
              <w:rPr>
                <w:rFonts w:ascii="Arial Narrow" w:hAnsi="Arial Narrow"/>
                <w:sz w:val="20"/>
                <w:szCs w:val="20"/>
              </w:rPr>
              <w:t>Sahiwal Medical College, Sahiwal</w:t>
            </w:r>
          </w:p>
        </w:tc>
        <w:tc>
          <w:tcPr>
            <w:tcW w:w="3770" w:type="dxa"/>
            <w:tcBorders>
              <w:top w:val="dotted" w:sz="4" w:space="0" w:color="auto"/>
              <w:left w:val="nil"/>
              <w:bottom w:val="dotted" w:sz="4" w:space="0" w:color="auto"/>
              <w:right w:val="nil"/>
            </w:tcBorders>
            <w:shd w:val="clear" w:color="auto" w:fill="auto"/>
            <w:vAlign w:val="center"/>
          </w:tcPr>
          <w:p w14:paraId="29C1AC8C" w14:textId="77777777" w:rsidR="001214E1" w:rsidRPr="001214E1" w:rsidRDefault="001214E1" w:rsidP="001214E1">
            <w:pPr>
              <w:jc w:val="center"/>
              <w:rPr>
                <w:rFonts w:ascii="Arial Narrow" w:hAnsi="Arial Narrow"/>
                <w:sz w:val="20"/>
                <w:szCs w:val="20"/>
              </w:rPr>
            </w:pPr>
            <w:r w:rsidRPr="001214E1">
              <w:rPr>
                <w:rFonts w:ascii="Arial Narrow" w:hAnsi="Arial Narrow"/>
                <w:sz w:val="20"/>
                <w:szCs w:val="20"/>
              </w:rPr>
              <w:t>Designing Charts &amp; Tables</w:t>
            </w:r>
          </w:p>
          <w:p w14:paraId="45CBC457" w14:textId="06054C82" w:rsidR="00735D1B" w:rsidRPr="00072C3F" w:rsidRDefault="001214E1" w:rsidP="001214E1">
            <w:pPr>
              <w:jc w:val="center"/>
              <w:rPr>
                <w:rFonts w:ascii="Arial Narrow" w:hAnsi="Arial Narrow"/>
                <w:sz w:val="20"/>
                <w:szCs w:val="20"/>
              </w:rPr>
            </w:pPr>
            <w:r w:rsidRPr="001214E1">
              <w:rPr>
                <w:rFonts w:ascii="Arial Narrow" w:hAnsi="Arial Narrow"/>
                <w:sz w:val="20"/>
                <w:szCs w:val="20"/>
              </w:rPr>
              <w:t>Reference writing &amp; Proof Reading</w:t>
            </w:r>
          </w:p>
        </w:tc>
        <w:tc>
          <w:tcPr>
            <w:tcW w:w="2340" w:type="dxa"/>
            <w:tcBorders>
              <w:top w:val="dotted" w:sz="4" w:space="0" w:color="auto"/>
              <w:left w:val="nil"/>
              <w:bottom w:val="dotted" w:sz="4" w:space="0" w:color="auto"/>
              <w:right w:val="nil"/>
            </w:tcBorders>
            <w:shd w:val="clear" w:color="auto" w:fill="auto"/>
            <w:vAlign w:val="center"/>
          </w:tcPr>
          <w:p w14:paraId="35381D4B" w14:textId="2C7BABFF" w:rsidR="00735D1B" w:rsidRPr="00072C3F" w:rsidRDefault="001214E1" w:rsidP="004C2A2E">
            <w:pPr>
              <w:jc w:val="center"/>
              <w:rPr>
                <w:rFonts w:ascii="Arial Narrow" w:hAnsi="Arial Narrow"/>
                <w:sz w:val="20"/>
                <w:szCs w:val="20"/>
              </w:rPr>
            </w:pPr>
            <w:r>
              <w:object w:dxaOrig="3075" w:dyaOrig="1875" w14:anchorId="4F3B2EB5">
                <v:shape id="_x0000_i1026" type="#_x0000_t75" style="width:70.4pt;height:32.85pt" o:ole="">
                  <v:imagedata r:id="rId16" o:title="" gain="109227f"/>
                </v:shape>
                <o:OLEObject Type="Embed" ProgID="PBrush" ShapeID="_x0000_i1026" DrawAspect="Content" ObjectID="_1602668480" r:id="rId17"/>
              </w:object>
            </w:r>
          </w:p>
        </w:tc>
      </w:tr>
      <w:tr w:rsidR="00735D1B" w:rsidRPr="00072C3F" w14:paraId="0D1C80A3" w14:textId="77777777" w:rsidTr="00072C3F">
        <w:trPr>
          <w:trHeight w:val="20"/>
          <w:jc w:val="center"/>
        </w:trPr>
        <w:tc>
          <w:tcPr>
            <w:tcW w:w="3690" w:type="dxa"/>
            <w:tcBorders>
              <w:top w:val="dotted" w:sz="4" w:space="0" w:color="auto"/>
              <w:left w:val="nil"/>
              <w:bottom w:val="dotted" w:sz="4" w:space="0" w:color="auto"/>
              <w:right w:val="nil"/>
            </w:tcBorders>
            <w:shd w:val="clear" w:color="auto" w:fill="auto"/>
            <w:vAlign w:val="center"/>
          </w:tcPr>
          <w:p w14:paraId="26F8D398" w14:textId="77777777" w:rsidR="001214E1" w:rsidRPr="00735D1B" w:rsidRDefault="001214E1" w:rsidP="001214E1">
            <w:pPr>
              <w:rPr>
                <w:rFonts w:ascii="Arial Narrow" w:hAnsi="Arial Narrow"/>
                <w:b/>
                <w:bCs/>
                <w:sz w:val="20"/>
                <w:szCs w:val="20"/>
              </w:rPr>
            </w:pPr>
            <w:r w:rsidRPr="00735D1B">
              <w:rPr>
                <w:rFonts w:ascii="Arial Narrow" w:hAnsi="Arial Narrow"/>
                <w:b/>
                <w:bCs/>
                <w:sz w:val="20"/>
                <w:szCs w:val="20"/>
              </w:rPr>
              <w:t xml:space="preserve">Dr. </w:t>
            </w:r>
            <w:r>
              <w:rPr>
                <w:rFonts w:ascii="Arial Narrow" w:hAnsi="Arial Narrow"/>
                <w:b/>
                <w:bCs/>
                <w:sz w:val="20"/>
                <w:szCs w:val="20"/>
              </w:rPr>
              <w:t>Humaira Rehman</w:t>
            </w:r>
          </w:p>
          <w:p w14:paraId="32DA31F4" w14:textId="77777777" w:rsidR="001214E1" w:rsidRDefault="001214E1" w:rsidP="001214E1">
            <w:pPr>
              <w:rPr>
                <w:rFonts w:ascii="Arial Narrow" w:hAnsi="Arial Narrow"/>
                <w:sz w:val="20"/>
                <w:szCs w:val="20"/>
              </w:rPr>
            </w:pPr>
            <w:r>
              <w:rPr>
                <w:rFonts w:ascii="Arial Narrow" w:hAnsi="Arial Narrow"/>
                <w:sz w:val="20"/>
                <w:szCs w:val="20"/>
              </w:rPr>
              <w:t>Demonstrator Forensic Medicine</w:t>
            </w:r>
          </w:p>
          <w:p w14:paraId="37080A87" w14:textId="77BB3F45" w:rsidR="00735D1B" w:rsidRPr="00072C3F" w:rsidRDefault="001214E1" w:rsidP="001214E1">
            <w:pPr>
              <w:rPr>
                <w:rFonts w:ascii="Arial Narrow" w:hAnsi="Arial Narrow"/>
                <w:iCs/>
                <w:sz w:val="20"/>
                <w:szCs w:val="20"/>
              </w:rPr>
            </w:pPr>
            <w:r w:rsidRPr="00735D1B">
              <w:rPr>
                <w:rFonts w:ascii="Arial Narrow" w:hAnsi="Arial Narrow"/>
                <w:sz w:val="20"/>
                <w:szCs w:val="20"/>
              </w:rPr>
              <w:t>Sahiwal Medical College, Sahiwal</w:t>
            </w:r>
          </w:p>
        </w:tc>
        <w:tc>
          <w:tcPr>
            <w:tcW w:w="3770" w:type="dxa"/>
            <w:tcBorders>
              <w:top w:val="dotted" w:sz="4" w:space="0" w:color="auto"/>
              <w:left w:val="nil"/>
              <w:bottom w:val="dotted" w:sz="4" w:space="0" w:color="auto"/>
              <w:right w:val="nil"/>
            </w:tcBorders>
            <w:shd w:val="clear" w:color="auto" w:fill="auto"/>
            <w:vAlign w:val="center"/>
          </w:tcPr>
          <w:p w14:paraId="385E513A" w14:textId="77777777" w:rsidR="001214E1" w:rsidRPr="001214E1" w:rsidRDefault="001214E1" w:rsidP="001214E1">
            <w:pPr>
              <w:jc w:val="center"/>
              <w:rPr>
                <w:rFonts w:ascii="Arial Narrow" w:hAnsi="Arial Narrow"/>
                <w:sz w:val="20"/>
                <w:szCs w:val="20"/>
              </w:rPr>
            </w:pPr>
            <w:r w:rsidRPr="001214E1">
              <w:rPr>
                <w:rFonts w:ascii="Arial Narrow" w:hAnsi="Arial Narrow"/>
                <w:sz w:val="20"/>
                <w:szCs w:val="20"/>
              </w:rPr>
              <w:t xml:space="preserve">Verification of Results, </w:t>
            </w:r>
          </w:p>
          <w:p w14:paraId="4A88BAC7" w14:textId="155EF524" w:rsidR="00735D1B" w:rsidRPr="00072C3F" w:rsidRDefault="001214E1" w:rsidP="001214E1">
            <w:pPr>
              <w:jc w:val="center"/>
              <w:rPr>
                <w:rFonts w:ascii="Arial Narrow" w:hAnsi="Arial Narrow"/>
                <w:sz w:val="20"/>
                <w:szCs w:val="20"/>
              </w:rPr>
            </w:pPr>
            <w:r w:rsidRPr="001214E1">
              <w:rPr>
                <w:rFonts w:ascii="Arial Narrow" w:hAnsi="Arial Narrow"/>
                <w:sz w:val="20"/>
                <w:szCs w:val="20"/>
              </w:rPr>
              <w:t>Literature review &amp; Proof Reading</w:t>
            </w:r>
          </w:p>
        </w:tc>
        <w:tc>
          <w:tcPr>
            <w:tcW w:w="2340" w:type="dxa"/>
            <w:tcBorders>
              <w:top w:val="dotted" w:sz="4" w:space="0" w:color="auto"/>
              <w:left w:val="nil"/>
              <w:bottom w:val="dotted" w:sz="4" w:space="0" w:color="auto"/>
              <w:right w:val="nil"/>
            </w:tcBorders>
            <w:shd w:val="clear" w:color="auto" w:fill="auto"/>
            <w:vAlign w:val="center"/>
          </w:tcPr>
          <w:p w14:paraId="7A72470C" w14:textId="3EF49937" w:rsidR="00735D1B" w:rsidRPr="00072C3F" w:rsidRDefault="001214E1" w:rsidP="004C2A2E">
            <w:pPr>
              <w:jc w:val="center"/>
              <w:rPr>
                <w:rFonts w:ascii="Arial Narrow" w:hAnsi="Arial Narrow"/>
                <w:sz w:val="20"/>
                <w:szCs w:val="20"/>
              </w:rPr>
            </w:pPr>
            <w:r>
              <w:rPr>
                <w:rFonts w:ascii="Arial Narrow" w:hAnsi="Arial Narrow"/>
                <w:noProof/>
                <w:sz w:val="20"/>
                <w:szCs w:val="20"/>
              </w:rPr>
              <w:drawing>
                <wp:inline distT="0" distB="0" distL="0" distR="0" wp14:anchorId="48A6A6D3" wp14:editId="3C5AD04F">
                  <wp:extent cx="921279" cy="375274"/>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924998" cy="376789"/>
                          </a:xfrm>
                          <a:prstGeom prst="rect">
                            <a:avLst/>
                          </a:prstGeom>
                          <a:noFill/>
                          <a:ln w="9525">
                            <a:noFill/>
                            <a:miter lim="800000"/>
                            <a:headEnd/>
                            <a:tailEnd/>
                          </a:ln>
                        </pic:spPr>
                      </pic:pic>
                    </a:graphicData>
                  </a:graphic>
                </wp:inline>
              </w:drawing>
            </w:r>
          </w:p>
        </w:tc>
      </w:tr>
      <w:tr w:rsidR="001214E1" w:rsidRPr="00072C3F" w14:paraId="7215754F" w14:textId="77777777" w:rsidTr="00072C3F">
        <w:trPr>
          <w:trHeight w:val="20"/>
          <w:jc w:val="center"/>
        </w:trPr>
        <w:tc>
          <w:tcPr>
            <w:tcW w:w="3690" w:type="dxa"/>
            <w:tcBorders>
              <w:top w:val="dotted" w:sz="4" w:space="0" w:color="auto"/>
              <w:left w:val="nil"/>
              <w:bottom w:val="dotted" w:sz="4" w:space="0" w:color="auto"/>
              <w:right w:val="nil"/>
            </w:tcBorders>
            <w:shd w:val="clear" w:color="auto" w:fill="auto"/>
            <w:vAlign w:val="center"/>
          </w:tcPr>
          <w:p w14:paraId="08436731" w14:textId="77777777" w:rsidR="001214E1" w:rsidRPr="00735D1B" w:rsidRDefault="001214E1" w:rsidP="001214E1">
            <w:pPr>
              <w:rPr>
                <w:rFonts w:ascii="Arial Narrow" w:hAnsi="Arial Narrow"/>
                <w:b/>
                <w:bCs/>
                <w:sz w:val="20"/>
                <w:szCs w:val="20"/>
              </w:rPr>
            </w:pPr>
            <w:r w:rsidRPr="00735D1B">
              <w:rPr>
                <w:rFonts w:ascii="Arial Narrow" w:hAnsi="Arial Narrow"/>
                <w:b/>
                <w:bCs/>
                <w:sz w:val="20"/>
                <w:szCs w:val="20"/>
              </w:rPr>
              <w:t xml:space="preserve">Dr. </w:t>
            </w:r>
            <w:r>
              <w:rPr>
                <w:rFonts w:ascii="Arial Narrow" w:hAnsi="Arial Narrow"/>
                <w:b/>
                <w:bCs/>
                <w:sz w:val="20"/>
                <w:szCs w:val="20"/>
              </w:rPr>
              <w:t>Altaf Pervez Qasim</w:t>
            </w:r>
          </w:p>
          <w:p w14:paraId="1CDA8604" w14:textId="77777777" w:rsidR="001214E1" w:rsidRDefault="001214E1" w:rsidP="001214E1">
            <w:pPr>
              <w:rPr>
                <w:rFonts w:ascii="Arial Narrow" w:hAnsi="Arial Narrow"/>
                <w:sz w:val="20"/>
                <w:szCs w:val="20"/>
              </w:rPr>
            </w:pPr>
            <w:r>
              <w:rPr>
                <w:rFonts w:ascii="Arial Narrow" w:hAnsi="Arial Narrow"/>
                <w:sz w:val="20"/>
                <w:szCs w:val="20"/>
              </w:rPr>
              <w:t>Professor / HOD Forensic Medicine</w:t>
            </w:r>
          </w:p>
          <w:p w14:paraId="76436945" w14:textId="0653F84F" w:rsidR="001214E1" w:rsidRPr="00735D1B" w:rsidRDefault="001214E1" w:rsidP="001214E1">
            <w:pPr>
              <w:rPr>
                <w:rFonts w:ascii="Arial Narrow" w:hAnsi="Arial Narrow"/>
                <w:b/>
                <w:bCs/>
                <w:sz w:val="20"/>
                <w:szCs w:val="20"/>
              </w:rPr>
            </w:pPr>
            <w:r w:rsidRPr="00735D1B">
              <w:rPr>
                <w:rFonts w:ascii="Arial Narrow" w:hAnsi="Arial Narrow"/>
                <w:sz w:val="20"/>
                <w:szCs w:val="20"/>
              </w:rPr>
              <w:t>Sahiwal Medical College, Sahiwal</w:t>
            </w:r>
          </w:p>
        </w:tc>
        <w:tc>
          <w:tcPr>
            <w:tcW w:w="3770" w:type="dxa"/>
            <w:tcBorders>
              <w:top w:val="dotted" w:sz="4" w:space="0" w:color="auto"/>
              <w:left w:val="nil"/>
              <w:bottom w:val="dotted" w:sz="4" w:space="0" w:color="auto"/>
              <w:right w:val="nil"/>
            </w:tcBorders>
            <w:shd w:val="clear" w:color="auto" w:fill="auto"/>
            <w:vAlign w:val="center"/>
          </w:tcPr>
          <w:p w14:paraId="61850F70" w14:textId="77777777" w:rsidR="001214E1" w:rsidRPr="001214E1" w:rsidRDefault="001214E1" w:rsidP="001214E1">
            <w:pPr>
              <w:jc w:val="center"/>
              <w:rPr>
                <w:rFonts w:ascii="Arial Narrow" w:hAnsi="Arial Narrow"/>
                <w:sz w:val="20"/>
                <w:szCs w:val="20"/>
              </w:rPr>
            </w:pPr>
            <w:r w:rsidRPr="001214E1">
              <w:rPr>
                <w:rFonts w:ascii="Arial Narrow" w:hAnsi="Arial Narrow"/>
                <w:sz w:val="20"/>
                <w:szCs w:val="20"/>
              </w:rPr>
              <w:t>Supervision of Study</w:t>
            </w:r>
          </w:p>
          <w:p w14:paraId="48AE2BDB" w14:textId="77777777" w:rsidR="001214E1" w:rsidRPr="001214E1" w:rsidRDefault="001214E1" w:rsidP="001214E1">
            <w:pPr>
              <w:jc w:val="center"/>
              <w:rPr>
                <w:rFonts w:ascii="Arial Narrow" w:hAnsi="Arial Narrow"/>
                <w:sz w:val="20"/>
                <w:szCs w:val="20"/>
              </w:rPr>
            </w:pPr>
            <w:r w:rsidRPr="001214E1">
              <w:rPr>
                <w:rFonts w:ascii="Arial Narrow" w:hAnsi="Arial Narrow"/>
                <w:sz w:val="20"/>
                <w:szCs w:val="20"/>
              </w:rPr>
              <w:t xml:space="preserve">Authentication of References  </w:t>
            </w:r>
          </w:p>
          <w:p w14:paraId="132A748E" w14:textId="5CD5472D" w:rsidR="001214E1" w:rsidRPr="00072C3F" w:rsidRDefault="001214E1" w:rsidP="001214E1">
            <w:pPr>
              <w:jc w:val="center"/>
              <w:rPr>
                <w:rFonts w:ascii="Arial Narrow" w:hAnsi="Arial Narrow"/>
                <w:sz w:val="20"/>
                <w:szCs w:val="20"/>
              </w:rPr>
            </w:pPr>
            <w:r w:rsidRPr="001214E1">
              <w:rPr>
                <w:rFonts w:ascii="Arial Narrow" w:hAnsi="Arial Narrow"/>
                <w:sz w:val="20"/>
                <w:szCs w:val="20"/>
              </w:rPr>
              <w:t>Proof Reading</w:t>
            </w:r>
          </w:p>
        </w:tc>
        <w:tc>
          <w:tcPr>
            <w:tcW w:w="2340" w:type="dxa"/>
            <w:tcBorders>
              <w:top w:val="dotted" w:sz="4" w:space="0" w:color="auto"/>
              <w:left w:val="nil"/>
              <w:bottom w:val="dotted" w:sz="4" w:space="0" w:color="auto"/>
              <w:right w:val="nil"/>
            </w:tcBorders>
            <w:shd w:val="clear" w:color="auto" w:fill="auto"/>
            <w:vAlign w:val="center"/>
          </w:tcPr>
          <w:p w14:paraId="5EC6220F" w14:textId="28D5C777" w:rsidR="001214E1" w:rsidRPr="00072C3F" w:rsidRDefault="001214E1" w:rsidP="004C2A2E">
            <w:pPr>
              <w:jc w:val="center"/>
              <w:rPr>
                <w:rFonts w:ascii="Arial Narrow" w:hAnsi="Arial Narrow"/>
                <w:sz w:val="20"/>
                <w:szCs w:val="20"/>
              </w:rPr>
            </w:pPr>
            <w:r>
              <w:object w:dxaOrig="5295" w:dyaOrig="2655" w14:anchorId="1B2D02EC">
                <v:shape id="_x0000_i1027" type="#_x0000_t75" style="width:62.1pt;height:35.2pt" o:ole="">
                  <v:imagedata r:id="rId19" o:title="" grayscale="t" bilevel="t"/>
                </v:shape>
                <o:OLEObject Type="Embed" ProgID="PBrush" ShapeID="_x0000_i1027" DrawAspect="Content" ObjectID="_1602668481" r:id="rId20"/>
              </w:object>
            </w:r>
          </w:p>
        </w:tc>
      </w:tr>
    </w:tbl>
    <w:p w14:paraId="6EB5AEF2" w14:textId="77777777" w:rsidR="00B01E4B" w:rsidRPr="00B01E4B" w:rsidRDefault="00B01E4B" w:rsidP="00B01E4B">
      <w:pPr>
        <w:jc w:val="both"/>
      </w:pPr>
    </w:p>
    <w:p w14:paraId="4B0577F1" w14:textId="77777777" w:rsidR="00B01E4B" w:rsidRDefault="00B01E4B" w:rsidP="00B01E4B">
      <w:pPr>
        <w:jc w:val="both"/>
        <w:sectPr w:rsidR="00B01E4B" w:rsidSect="00B01E4B">
          <w:type w:val="continuous"/>
          <w:pgSz w:w="12240" w:h="15840" w:code="1"/>
          <w:pgMar w:top="720" w:right="720" w:bottom="720" w:left="720" w:header="288" w:footer="720" w:gutter="0"/>
          <w:cols w:space="720"/>
          <w:docGrid w:linePitch="360"/>
        </w:sectPr>
      </w:pPr>
    </w:p>
    <w:p w14:paraId="2BD74679" w14:textId="77777777" w:rsidR="00B01E4B" w:rsidRPr="00B01E4B" w:rsidRDefault="00B01E4B" w:rsidP="00B01E4B">
      <w:pPr>
        <w:jc w:val="both"/>
      </w:pPr>
    </w:p>
    <w:sectPr w:rsidR="00B01E4B" w:rsidRPr="00B01E4B" w:rsidSect="002463DB">
      <w:type w:val="continuous"/>
      <w:pgSz w:w="12240" w:h="15840" w:code="1"/>
      <w:pgMar w:top="720" w:right="720" w:bottom="720" w:left="720" w:header="288"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8FCC1" w14:textId="77777777" w:rsidR="004E0253" w:rsidRDefault="004E0253" w:rsidP="00674AC7">
      <w:r>
        <w:separator/>
      </w:r>
    </w:p>
  </w:endnote>
  <w:endnote w:type="continuationSeparator" w:id="0">
    <w:p w14:paraId="5357407F" w14:textId="77777777" w:rsidR="004E0253" w:rsidRDefault="004E0253" w:rsidP="00674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721 WGL4 BT">
    <w:altName w:val="Swis721 WGL4 B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51D66" w14:textId="4C613BF0" w:rsidR="00656020" w:rsidRPr="00D3173D" w:rsidRDefault="00072C3F" w:rsidP="00D3173D">
    <w:pPr>
      <w:pStyle w:val="Footer"/>
      <w:jc w:val="right"/>
      <w:rPr>
        <w:rFonts w:ascii="Arial Narrow" w:hAnsi="Arial Narrow"/>
        <w:b/>
        <w:bCs/>
      </w:rPr>
    </w:pPr>
    <w:r>
      <w:rPr>
        <w:rFonts w:ascii="Arial Narrow" w:hAnsi="Arial Narrow"/>
        <w:b/>
        <w:bCs/>
        <w:shd w:val="clear" w:color="auto" w:fill="BDD6EE" w:themeFill="accent1" w:themeFillTint="66"/>
      </w:rPr>
      <w:t>APMC Volume 12, Number 3</w:t>
    </w:r>
    <w:r w:rsidRPr="00B53A46">
      <w:rPr>
        <w:rFonts w:ascii="Arial Narrow" w:hAnsi="Arial Narrow"/>
        <w:b/>
        <w:bCs/>
        <w:shd w:val="clear" w:color="auto" w:fill="BDD6EE" w:themeFill="accent1" w:themeFillTint="66"/>
      </w:rPr>
      <w:t xml:space="preserve"> </w:t>
    </w:r>
    <w:r>
      <w:rPr>
        <w:rFonts w:ascii="Arial Narrow" w:hAnsi="Arial Narrow"/>
        <w:b/>
        <w:bCs/>
        <w:shd w:val="clear" w:color="auto" w:fill="BDD6EE" w:themeFill="accent1" w:themeFillTint="66"/>
      </w:rPr>
      <w:t xml:space="preserve">     July</w:t>
    </w:r>
    <w:r w:rsidRPr="00B53A46">
      <w:rPr>
        <w:rFonts w:ascii="Arial Narrow" w:hAnsi="Arial Narrow"/>
        <w:b/>
        <w:bCs/>
        <w:shd w:val="clear" w:color="auto" w:fill="BDD6EE" w:themeFill="accent1" w:themeFillTint="66"/>
      </w:rPr>
      <w:t xml:space="preserve"> – </w:t>
    </w:r>
    <w:r>
      <w:rPr>
        <w:rFonts w:ascii="Arial Narrow" w:hAnsi="Arial Narrow"/>
        <w:b/>
        <w:bCs/>
        <w:shd w:val="clear" w:color="auto" w:fill="BDD6EE" w:themeFill="accent1" w:themeFillTint="66"/>
      </w:rPr>
      <w:t>September</w:t>
    </w:r>
    <w:r w:rsidRPr="00B53A46">
      <w:rPr>
        <w:rFonts w:ascii="Arial Narrow" w:hAnsi="Arial Narrow"/>
        <w:b/>
        <w:bCs/>
        <w:shd w:val="clear" w:color="auto" w:fill="BDD6EE" w:themeFill="accent1" w:themeFillTint="66"/>
      </w:rPr>
      <w:t xml:space="preserve"> 201</w:t>
    </w:r>
    <w:r>
      <w:rPr>
        <w:rFonts w:ascii="Arial Narrow" w:hAnsi="Arial Narrow"/>
        <w:b/>
        <w:bCs/>
        <w:shd w:val="clear" w:color="auto" w:fill="BDD6EE" w:themeFill="accent1" w:themeFillTint="66"/>
      </w:rPr>
      <w:t xml:space="preserve">8    </w:t>
    </w:r>
    <w:r w:rsidRPr="00B53A46">
      <w:rPr>
        <w:rFonts w:ascii="Arial Narrow" w:hAnsi="Arial Narrow"/>
        <w:b/>
        <w:bCs/>
        <w:shd w:val="clear" w:color="auto" w:fill="BDD6EE" w:themeFill="accent1" w:themeFillTint="66"/>
      </w:rPr>
      <w:t xml:space="preserve">                   www.apmc.com.pk      </w:t>
    </w:r>
    <w:r>
      <w:rPr>
        <w:rFonts w:ascii="Arial Narrow" w:hAnsi="Arial Narrow"/>
        <w:b/>
        <w:bCs/>
        <w:shd w:val="clear" w:color="auto" w:fill="BDD6EE" w:themeFill="accent1" w:themeFillTint="66"/>
      </w:rPr>
      <w:t xml:space="preserve">    </w:t>
    </w:r>
    <w:r w:rsidRPr="00B53A46">
      <w:rPr>
        <w:rFonts w:ascii="Arial Narrow" w:hAnsi="Arial Narrow"/>
        <w:b/>
        <w:bCs/>
        <w:shd w:val="clear" w:color="auto" w:fill="BDD6EE" w:themeFill="accent1" w:themeFillTint="66"/>
      </w:rPr>
      <w:t xml:space="preserve">                                 </w:t>
    </w:r>
    <w:sdt>
      <w:sdtPr>
        <w:rPr>
          <w:rFonts w:ascii="Arial Narrow" w:hAnsi="Arial Narrow"/>
          <w:b/>
          <w:bCs/>
          <w:shd w:val="clear" w:color="auto" w:fill="BDD6EE" w:themeFill="accent1" w:themeFillTint="66"/>
        </w:rPr>
        <w:id w:val="534935867"/>
        <w:docPartObj>
          <w:docPartGallery w:val="Page Numbers (Bottom of Page)"/>
          <w:docPartUnique/>
        </w:docPartObj>
      </w:sdtPr>
      <w:sdtEndPr>
        <w:rPr>
          <w:noProof/>
        </w:rPr>
      </w:sdtEndPr>
      <w:sdtContent>
        <w:r w:rsidRPr="00B53A46">
          <w:rPr>
            <w:rFonts w:ascii="Arial Narrow" w:hAnsi="Arial Narrow"/>
            <w:b/>
            <w:bCs/>
            <w:shd w:val="clear" w:color="auto" w:fill="BDD6EE" w:themeFill="accent1" w:themeFillTint="66"/>
          </w:rPr>
          <w:fldChar w:fldCharType="begin"/>
        </w:r>
        <w:r w:rsidRPr="00B53A46">
          <w:rPr>
            <w:rFonts w:ascii="Arial Narrow" w:hAnsi="Arial Narrow"/>
            <w:b/>
            <w:bCs/>
            <w:shd w:val="clear" w:color="auto" w:fill="BDD6EE" w:themeFill="accent1" w:themeFillTint="66"/>
          </w:rPr>
          <w:instrText xml:space="preserve"> PAGE   \* MERGEFORMAT </w:instrText>
        </w:r>
        <w:r w:rsidRPr="00B53A46">
          <w:rPr>
            <w:rFonts w:ascii="Arial Narrow" w:hAnsi="Arial Narrow"/>
            <w:b/>
            <w:bCs/>
            <w:shd w:val="clear" w:color="auto" w:fill="BDD6EE" w:themeFill="accent1" w:themeFillTint="66"/>
          </w:rPr>
          <w:fldChar w:fldCharType="separate"/>
        </w:r>
        <w:r>
          <w:rPr>
            <w:rFonts w:ascii="Arial Narrow" w:hAnsi="Arial Narrow"/>
            <w:b/>
            <w:bCs/>
            <w:shd w:val="clear" w:color="auto" w:fill="BDD6EE" w:themeFill="accent1" w:themeFillTint="66"/>
          </w:rPr>
          <w:t>50</w:t>
        </w:r>
        <w:r w:rsidRPr="00B53A46">
          <w:rPr>
            <w:rFonts w:ascii="Arial Narrow" w:hAnsi="Arial Narrow"/>
            <w:b/>
            <w:bCs/>
            <w:noProof/>
            <w:shd w:val="clear" w:color="auto" w:fill="BDD6EE" w:themeFill="accent1" w:themeFillTint="6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A4D90" w14:textId="77777777" w:rsidR="004E0253" w:rsidRDefault="004E0253" w:rsidP="00674AC7">
      <w:r>
        <w:separator/>
      </w:r>
    </w:p>
  </w:footnote>
  <w:footnote w:type="continuationSeparator" w:id="0">
    <w:p w14:paraId="6AACD1B7" w14:textId="77777777" w:rsidR="004E0253" w:rsidRDefault="004E0253" w:rsidP="00674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82E81" w14:textId="77777777" w:rsidR="00674AC7" w:rsidRPr="003253E6" w:rsidRDefault="00B90A86" w:rsidP="00B90A86">
    <w:pPr>
      <w:pStyle w:val="Header"/>
      <w:jc w:val="both"/>
      <w:rPr>
        <w:color w:val="0070C0"/>
        <w:u w:val="thick"/>
        <w14:shadow w14:blurRad="50800" w14:dist="38100" w14:dir="16200000" w14:sx="100000" w14:sy="100000" w14:kx="0" w14:ky="0" w14:algn="b">
          <w14:srgbClr w14:val="000000">
            <w14:alpha w14:val="60000"/>
          </w14:srgbClr>
        </w14:shadow>
      </w:rPr>
    </w:pPr>
    <w:r>
      <w:rPr>
        <w:color w:val="0070C0"/>
        <w:u w:val="thick"/>
        <w14:shadow w14:blurRad="50800" w14:dist="38100" w14:dir="16200000" w14:sx="100000" w14:sy="100000" w14:kx="0" w14:ky="0" w14:algn="b">
          <w14:srgbClr w14:val="000000">
            <w14:alpha w14:val="60000"/>
          </w14:srgbClr>
        </w14:shadow>
      </w:rPr>
      <w:tab/>
    </w:r>
    <w:r>
      <w:rPr>
        <w:color w:val="0070C0"/>
        <w:u w:val="thick"/>
        <w14:shadow w14:blurRad="50800" w14:dist="38100" w14:dir="16200000" w14:sx="100000" w14:sy="100000" w14:kx="0" w14:ky="0" w14:algn="b">
          <w14:srgbClr w14:val="000000">
            <w14:alpha w14:val="60000"/>
          </w14:srgbClr>
        </w14:shadow>
      </w:rPr>
      <w:tab/>
    </w:r>
    <w:r>
      <w:rPr>
        <w:color w:val="0070C0"/>
        <w:u w:val="thick"/>
        <w14:shadow w14:blurRad="50800" w14:dist="38100" w14:dir="16200000" w14:sx="100000" w14:sy="100000" w14:kx="0" w14:ky="0" w14:algn="b">
          <w14:srgbClr w14:val="000000">
            <w14:alpha w14:val="60000"/>
          </w14:srgbClr>
        </w14:shadow>
      </w:rPr>
      <w:tab/>
    </w:r>
    <w:r>
      <w:rPr>
        <w:color w:val="0070C0"/>
        <w:u w:val="thick"/>
        <w14:shadow w14:blurRad="50800" w14:dist="38100" w14:dir="16200000" w14:sx="100000" w14:sy="100000" w14:kx="0" w14:ky="0" w14:algn="b">
          <w14:srgbClr w14:val="000000">
            <w14:alpha w14:val="60000"/>
          </w14:srgbClr>
        </w14:shadow>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63719"/>
    <w:multiLevelType w:val="hybridMultilevel"/>
    <w:tmpl w:val="117884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AC7"/>
    <w:rsid w:val="000009A8"/>
    <w:rsid w:val="00051671"/>
    <w:rsid w:val="00071CAF"/>
    <w:rsid w:val="00072C3F"/>
    <w:rsid w:val="000D5D13"/>
    <w:rsid w:val="000D72FB"/>
    <w:rsid w:val="000E026A"/>
    <w:rsid w:val="000E038B"/>
    <w:rsid w:val="00103EE0"/>
    <w:rsid w:val="001103DF"/>
    <w:rsid w:val="001214E1"/>
    <w:rsid w:val="001637AF"/>
    <w:rsid w:val="001F0FAD"/>
    <w:rsid w:val="0024304D"/>
    <w:rsid w:val="00244E00"/>
    <w:rsid w:val="002463DB"/>
    <w:rsid w:val="00255C98"/>
    <w:rsid w:val="00275EE0"/>
    <w:rsid w:val="00300E76"/>
    <w:rsid w:val="003037CA"/>
    <w:rsid w:val="00312561"/>
    <w:rsid w:val="00314274"/>
    <w:rsid w:val="003253E6"/>
    <w:rsid w:val="00326A33"/>
    <w:rsid w:val="00367CA0"/>
    <w:rsid w:val="00431AFE"/>
    <w:rsid w:val="00451B7C"/>
    <w:rsid w:val="004660AA"/>
    <w:rsid w:val="004737FC"/>
    <w:rsid w:val="004E0253"/>
    <w:rsid w:val="00534BAF"/>
    <w:rsid w:val="00534FF9"/>
    <w:rsid w:val="00562B09"/>
    <w:rsid w:val="00566A30"/>
    <w:rsid w:val="00584A7E"/>
    <w:rsid w:val="005961A7"/>
    <w:rsid w:val="005D4A35"/>
    <w:rsid w:val="005E3446"/>
    <w:rsid w:val="0062594D"/>
    <w:rsid w:val="00626E4B"/>
    <w:rsid w:val="00656020"/>
    <w:rsid w:val="006613CE"/>
    <w:rsid w:val="0066562A"/>
    <w:rsid w:val="00674AC7"/>
    <w:rsid w:val="00683E53"/>
    <w:rsid w:val="006C7017"/>
    <w:rsid w:val="00710530"/>
    <w:rsid w:val="007123AD"/>
    <w:rsid w:val="00735D1B"/>
    <w:rsid w:val="007451B2"/>
    <w:rsid w:val="0078633B"/>
    <w:rsid w:val="007D1A12"/>
    <w:rsid w:val="0086284B"/>
    <w:rsid w:val="008631D5"/>
    <w:rsid w:val="008745AB"/>
    <w:rsid w:val="008C72CA"/>
    <w:rsid w:val="008D0E5E"/>
    <w:rsid w:val="008E376A"/>
    <w:rsid w:val="008E3FCB"/>
    <w:rsid w:val="008E59AA"/>
    <w:rsid w:val="0091036C"/>
    <w:rsid w:val="00912117"/>
    <w:rsid w:val="009311D2"/>
    <w:rsid w:val="009655A8"/>
    <w:rsid w:val="009742F6"/>
    <w:rsid w:val="0098081A"/>
    <w:rsid w:val="00984AE4"/>
    <w:rsid w:val="009F2818"/>
    <w:rsid w:val="009F7EB8"/>
    <w:rsid w:val="00A03E97"/>
    <w:rsid w:val="00A240D6"/>
    <w:rsid w:val="00A847DE"/>
    <w:rsid w:val="00AB385C"/>
    <w:rsid w:val="00AB4E09"/>
    <w:rsid w:val="00AC3A58"/>
    <w:rsid w:val="00AE2E40"/>
    <w:rsid w:val="00B01E4B"/>
    <w:rsid w:val="00B11C74"/>
    <w:rsid w:val="00B20120"/>
    <w:rsid w:val="00B43B20"/>
    <w:rsid w:val="00B46955"/>
    <w:rsid w:val="00B53A46"/>
    <w:rsid w:val="00B72CA9"/>
    <w:rsid w:val="00B77C48"/>
    <w:rsid w:val="00B90A86"/>
    <w:rsid w:val="00BE4A58"/>
    <w:rsid w:val="00C27687"/>
    <w:rsid w:val="00C461D4"/>
    <w:rsid w:val="00C51910"/>
    <w:rsid w:val="00C72EF4"/>
    <w:rsid w:val="00C870E8"/>
    <w:rsid w:val="00CA074F"/>
    <w:rsid w:val="00CB6262"/>
    <w:rsid w:val="00CC0E96"/>
    <w:rsid w:val="00CC305B"/>
    <w:rsid w:val="00CE5D79"/>
    <w:rsid w:val="00D124CE"/>
    <w:rsid w:val="00D23FD7"/>
    <w:rsid w:val="00D24E25"/>
    <w:rsid w:val="00D3173D"/>
    <w:rsid w:val="00D55806"/>
    <w:rsid w:val="00D66B6B"/>
    <w:rsid w:val="00D86DE5"/>
    <w:rsid w:val="00DA233D"/>
    <w:rsid w:val="00DD3251"/>
    <w:rsid w:val="00DE2C22"/>
    <w:rsid w:val="00DE332B"/>
    <w:rsid w:val="00E324D3"/>
    <w:rsid w:val="00E35EC6"/>
    <w:rsid w:val="00E56BC2"/>
    <w:rsid w:val="00E67149"/>
    <w:rsid w:val="00E87636"/>
    <w:rsid w:val="00EF5C1F"/>
    <w:rsid w:val="00F02DB7"/>
    <w:rsid w:val="00F23BFC"/>
    <w:rsid w:val="00F96799"/>
    <w:rsid w:val="00FB011C"/>
    <w:rsid w:val="00FB653B"/>
    <w:rsid w:val="00FD65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DE6BE"/>
  <w15:chartTrackingRefBased/>
  <w15:docId w15:val="{75C0D6E9-152D-4C13-AF4A-7D7D4CF3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Bidi" w:eastAsiaTheme="minorHAnsi" w:hAnsiTheme="majorBidi" w:cstheme="maj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AC7"/>
    <w:pPr>
      <w:tabs>
        <w:tab w:val="center" w:pos="4680"/>
        <w:tab w:val="right" w:pos="9360"/>
      </w:tabs>
    </w:pPr>
  </w:style>
  <w:style w:type="character" w:customStyle="1" w:styleId="HeaderChar">
    <w:name w:val="Header Char"/>
    <w:basedOn w:val="DefaultParagraphFont"/>
    <w:link w:val="Header"/>
    <w:uiPriority w:val="99"/>
    <w:rsid w:val="00674AC7"/>
  </w:style>
  <w:style w:type="paragraph" w:styleId="Footer">
    <w:name w:val="footer"/>
    <w:basedOn w:val="Normal"/>
    <w:link w:val="FooterChar"/>
    <w:uiPriority w:val="99"/>
    <w:unhideWhenUsed/>
    <w:rsid w:val="00674AC7"/>
    <w:pPr>
      <w:tabs>
        <w:tab w:val="center" w:pos="4680"/>
        <w:tab w:val="right" w:pos="9360"/>
      </w:tabs>
    </w:pPr>
  </w:style>
  <w:style w:type="character" w:customStyle="1" w:styleId="FooterChar">
    <w:name w:val="Footer Char"/>
    <w:basedOn w:val="DefaultParagraphFont"/>
    <w:link w:val="Footer"/>
    <w:uiPriority w:val="99"/>
    <w:rsid w:val="00674AC7"/>
  </w:style>
  <w:style w:type="table" w:styleId="TableGrid">
    <w:name w:val="Table Grid"/>
    <w:basedOn w:val="TableNormal"/>
    <w:uiPriority w:val="39"/>
    <w:rsid w:val="00C51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1E4B"/>
    <w:pPr>
      <w:ind w:left="720"/>
      <w:contextualSpacing/>
    </w:pPr>
  </w:style>
  <w:style w:type="character" w:styleId="Hyperlink">
    <w:name w:val="Hyperlink"/>
    <w:basedOn w:val="DefaultParagraphFont"/>
    <w:uiPriority w:val="99"/>
    <w:unhideWhenUsed/>
    <w:rsid w:val="00656020"/>
    <w:rPr>
      <w:color w:val="0563C1" w:themeColor="hyperlink"/>
      <w:u w:val="single"/>
    </w:rPr>
  </w:style>
  <w:style w:type="paragraph" w:styleId="BalloonText">
    <w:name w:val="Balloon Text"/>
    <w:basedOn w:val="Normal"/>
    <w:link w:val="BalloonTextChar"/>
    <w:uiPriority w:val="99"/>
    <w:semiHidden/>
    <w:unhideWhenUsed/>
    <w:rsid w:val="00B53A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A46"/>
    <w:rPr>
      <w:rFonts w:ascii="Segoe UI" w:hAnsi="Segoe UI" w:cs="Segoe UI"/>
      <w:sz w:val="18"/>
      <w:szCs w:val="18"/>
    </w:rPr>
  </w:style>
  <w:style w:type="character" w:styleId="UnresolvedMention">
    <w:name w:val="Unresolved Mention"/>
    <w:basedOn w:val="DefaultParagraphFont"/>
    <w:uiPriority w:val="99"/>
    <w:semiHidden/>
    <w:unhideWhenUsed/>
    <w:rsid w:val="00735D1B"/>
    <w:rPr>
      <w:color w:val="605E5C"/>
      <w:shd w:val="clear" w:color="auto" w:fill="E1DFDD"/>
    </w:rPr>
  </w:style>
  <w:style w:type="character" w:customStyle="1" w:styleId="A7">
    <w:name w:val="A7"/>
    <w:uiPriority w:val="99"/>
    <w:rsid w:val="00451B7C"/>
    <w:rPr>
      <w:rFonts w:cs="Swis721 WGL4 B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chart" Target="charts/chart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30"/>
      <c:rotY val="0"/>
      <c:rAngAx val="0"/>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5275276219215124E-2"/>
          <c:y val="7.5914423740510911E-2"/>
          <c:w val="0.72371446084209534"/>
          <c:h val="0.73363383924835623"/>
        </c:manualLayout>
      </c:layout>
      <c:pie3DChart>
        <c:varyColors val="1"/>
        <c:ser>
          <c:idx val="0"/>
          <c:order val="0"/>
          <c:tx>
            <c:strRef>
              <c:f>Sheet1!$B$1</c:f>
              <c:strCache>
                <c:ptCount val="1"/>
                <c:pt idx="0">
                  <c:v>Manner of Death among victims of Aluminium Phosphide Poisoning</c:v>
                </c:pt>
              </c:strCache>
            </c:strRef>
          </c:tx>
          <c:explosion val="27"/>
          <c:dPt>
            <c:idx val="0"/>
            <c:bubble3D val="0"/>
            <c:spPr>
              <a:pattFill prst="lgConfetti">
                <a:fgClr>
                  <a:schemeClr val="accent1"/>
                </a:fgClr>
                <a:bgClr>
                  <a:schemeClr val="bg1"/>
                </a:bgClr>
              </a:pattFill>
              <a:ln>
                <a:noFill/>
              </a:ln>
              <a:effectLst/>
              <a:sp3d/>
            </c:spPr>
            <c:extLst>
              <c:ext xmlns:c16="http://schemas.microsoft.com/office/drawing/2014/chart" uri="{C3380CC4-5D6E-409C-BE32-E72D297353CC}">
                <c16:uniqueId val="{00000001-E242-4B85-AFA0-F7E4EF250005}"/>
              </c:ext>
            </c:extLst>
          </c:dPt>
          <c:dPt>
            <c:idx val="1"/>
            <c:bubble3D val="0"/>
            <c:spPr>
              <a:solidFill>
                <a:schemeClr val="accent1">
                  <a:shade val="86000"/>
                </a:schemeClr>
              </a:solidFill>
              <a:ln>
                <a:noFill/>
              </a:ln>
              <a:effectLst/>
              <a:sp3d/>
            </c:spPr>
            <c:extLst>
              <c:ext xmlns:c16="http://schemas.microsoft.com/office/drawing/2014/chart" uri="{C3380CC4-5D6E-409C-BE32-E72D297353CC}">
                <c16:uniqueId val="{00000003-E242-4B85-AFA0-F7E4EF250005}"/>
              </c:ext>
            </c:extLst>
          </c:dPt>
          <c:dPt>
            <c:idx val="2"/>
            <c:bubble3D val="0"/>
            <c:spPr>
              <a:solidFill>
                <a:schemeClr val="accent1">
                  <a:tint val="86000"/>
                </a:schemeClr>
              </a:solidFill>
              <a:ln>
                <a:noFill/>
              </a:ln>
              <a:effectLst/>
              <a:sp3d/>
            </c:spPr>
            <c:extLst>
              <c:ext xmlns:c16="http://schemas.microsoft.com/office/drawing/2014/chart" uri="{C3380CC4-5D6E-409C-BE32-E72D297353CC}">
                <c16:uniqueId val="{00000005-E242-4B85-AFA0-F7E4EF250005}"/>
              </c:ext>
            </c:extLst>
          </c:dPt>
          <c:dPt>
            <c:idx val="3"/>
            <c:bubble3D val="0"/>
            <c:spPr>
              <a:solidFill>
                <a:schemeClr val="accent1">
                  <a:tint val="58000"/>
                </a:schemeClr>
              </a:solidFill>
              <a:ln>
                <a:noFill/>
              </a:ln>
              <a:effectLst/>
              <a:sp3d/>
            </c:spPr>
            <c:extLst>
              <c:ext xmlns:c16="http://schemas.microsoft.com/office/drawing/2014/chart" uri="{C3380CC4-5D6E-409C-BE32-E72D297353CC}">
                <c16:uniqueId val="{00000007-E242-4B85-AFA0-F7E4EF250005}"/>
              </c:ext>
            </c:extLst>
          </c:dPt>
          <c:dLbls>
            <c:dLbl>
              <c:idx val="0"/>
              <c:layout>
                <c:manualLayout>
                  <c:x val="1.0796674367799845E-2"/>
                  <c:y val="-2.9972842990002014E-2"/>
                </c:manualLayout>
              </c:layout>
              <c:tx>
                <c:rich>
                  <a:bodyPr/>
                  <a:lstStyle/>
                  <a:p>
                    <a:pPr>
                      <a:defRPr sz="1000" b="1"/>
                    </a:pPr>
                    <a:r>
                      <a:rPr lang="en-US" sz="1000"/>
                      <a:t>87 (79%)</a:t>
                    </a:r>
                  </a:p>
                </c:rich>
              </c:tx>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242-4B85-AFA0-F7E4EF250005}"/>
                </c:ext>
              </c:extLst>
            </c:dLbl>
            <c:dLbl>
              <c:idx val="1"/>
              <c:layout>
                <c:manualLayout>
                  <c:x val="-1.5445958476747313E-2"/>
                  <c:y val="-1.0725046652405449E-2"/>
                </c:manualLayout>
              </c:layout>
              <c:tx>
                <c:rich>
                  <a:bodyPr/>
                  <a:lstStyle/>
                  <a:p>
                    <a:pPr>
                      <a:defRPr sz="1000" b="1"/>
                    </a:pPr>
                    <a:r>
                      <a:rPr lang="en-US" sz="1000"/>
                      <a:t>23 (21%)</a:t>
                    </a:r>
                  </a:p>
                </c:rich>
              </c:tx>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242-4B85-AFA0-F7E4EF25000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Sheet1!$A$2:$A$5</c:f>
              <c:strCache>
                <c:ptCount val="2"/>
                <c:pt idx="0">
                  <c:v>Suicidal</c:v>
                </c:pt>
                <c:pt idx="1">
                  <c:v>Accidental</c:v>
                </c:pt>
              </c:strCache>
            </c:strRef>
          </c:cat>
          <c:val>
            <c:numRef>
              <c:f>Sheet1!$B$2:$B$5</c:f>
              <c:numCache>
                <c:formatCode>0.00%</c:formatCode>
                <c:ptCount val="4"/>
                <c:pt idx="0">
                  <c:v>0.79100000000000004</c:v>
                </c:pt>
                <c:pt idx="1">
                  <c:v>0.20900000000000019</c:v>
                </c:pt>
              </c:numCache>
            </c:numRef>
          </c:val>
          <c:extLst>
            <c:ext xmlns:c16="http://schemas.microsoft.com/office/drawing/2014/chart" uri="{C3380CC4-5D6E-409C-BE32-E72D297353CC}">
              <c16:uniqueId val="{00000008-E242-4B85-AFA0-F7E4EF250005}"/>
            </c:ext>
          </c:extLst>
        </c:ser>
        <c:dLbls>
          <c:showLegendKey val="0"/>
          <c:showVal val="0"/>
          <c:showCatName val="0"/>
          <c:showSerName val="0"/>
          <c:showPercent val="0"/>
          <c:showBubbleSize val="0"/>
          <c:showLeaderLines val="1"/>
        </c:dLbls>
      </c:pie3DChart>
      <c:spPr>
        <a:noFill/>
        <a:ln>
          <a:noFill/>
        </a:ln>
        <a:effectLst/>
      </c:spPr>
    </c:plotArea>
    <c:legend>
      <c:legendPos val="r"/>
      <c:legendEntry>
        <c:idx val="2"/>
        <c:delete val="1"/>
      </c:legendEntry>
      <c:legendEntry>
        <c:idx val="3"/>
        <c:delete val="1"/>
      </c:legendEntry>
      <c:layout>
        <c:manualLayout>
          <c:xMode val="edge"/>
          <c:yMode val="edge"/>
          <c:x val="0.17389708815980295"/>
          <c:y val="0.88449521887837945"/>
          <c:w val="0.64676981234956077"/>
          <c:h val="8.0023122109736763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dk1"/>
              </a:solidFill>
              <a:latin typeface="Arial Narrow" pitchFamily="34" charset="0"/>
              <a:ea typeface="+mn-ea"/>
              <a:cs typeface="+mn-cs"/>
            </a:defRPr>
          </a:pPr>
          <a:endParaRPr lang="en-US"/>
        </a:p>
      </c:txPr>
    </c:legend>
    <c:plotVisOnly val="1"/>
    <c:dispBlanksAs val="zero"/>
    <c:showDLblsOverMax val="0"/>
  </c:chart>
  <c:spPr>
    <a:solidFill>
      <a:schemeClr val="lt1"/>
    </a:solidFill>
    <a:ln w="25400" cap="flat" cmpd="sng" algn="ctr">
      <a:solidFill>
        <a:schemeClr val="bg1">
          <a:lumMod val="85000"/>
        </a:schemeClr>
      </a:solidFill>
      <a:prstDash val="solid"/>
      <a:round/>
    </a:ln>
    <a:effectLst/>
  </c:spPr>
  <c:txPr>
    <a:bodyPr/>
    <a:lstStyle/>
    <a:p>
      <a:pPr>
        <a:defRPr sz="800">
          <a:solidFill>
            <a:schemeClr val="dk1"/>
          </a:solidFill>
          <a:latin typeface="Arial Narrow" pitchFamily="34" charset="0"/>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30"/>
      <c:rotY val="0"/>
      <c:rAngAx val="0"/>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755389324070793E-2"/>
          <c:y val="9.9356247325852701E-2"/>
          <c:w val="0.86492118243051885"/>
          <c:h val="0.63658935581783116"/>
        </c:manualLayout>
      </c:layout>
      <c:pie3DChart>
        <c:varyColors val="1"/>
        <c:ser>
          <c:idx val="0"/>
          <c:order val="0"/>
          <c:tx>
            <c:strRef>
              <c:f>Sheet1!$B$1</c:f>
              <c:strCache>
                <c:ptCount val="1"/>
                <c:pt idx="0">
                  <c:v>Column1</c:v>
                </c:pt>
              </c:strCache>
            </c:strRef>
          </c:tx>
          <c:dPt>
            <c:idx val="0"/>
            <c:bubble3D val="0"/>
            <c:explosion val="6"/>
            <c:spPr>
              <a:pattFill prst="weave">
                <a:fgClr>
                  <a:schemeClr val="dk1"/>
                </a:fgClr>
                <a:bgClr>
                  <a:schemeClr val="bg1"/>
                </a:bgClr>
              </a:pattFill>
              <a:ln>
                <a:noFill/>
              </a:ln>
              <a:effectLst/>
              <a:sp3d/>
            </c:spPr>
            <c:extLst>
              <c:ext xmlns:c16="http://schemas.microsoft.com/office/drawing/2014/chart" uri="{C3380CC4-5D6E-409C-BE32-E72D297353CC}">
                <c16:uniqueId val="{00000001-0688-4687-A9A6-2E9868637B8E}"/>
              </c:ext>
            </c:extLst>
          </c:dPt>
          <c:dPt>
            <c:idx val="1"/>
            <c:bubble3D val="0"/>
            <c:explosion val="6"/>
            <c:spPr>
              <a:solidFill>
                <a:schemeClr val="accent1">
                  <a:tint val="77000"/>
                </a:schemeClr>
              </a:solidFill>
              <a:ln>
                <a:noFill/>
              </a:ln>
              <a:effectLst/>
              <a:sp3d/>
            </c:spPr>
            <c:extLst>
              <c:ext xmlns:c16="http://schemas.microsoft.com/office/drawing/2014/chart" uri="{C3380CC4-5D6E-409C-BE32-E72D297353CC}">
                <c16:uniqueId val="{00000003-0688-4687-A9A6-2E9868637B8E}"/>
              </c:ext>
            </c:extLst>
          </c:dPt>
          <c:dLbls>
            <c:dLbl>
              <c:idx val="0"/>
              <c:layout>
                <c:manualLayout>
                  <c:x val="-7.9926962210063335E-3"/>
                  <c:y val="2.3650003777759651E-2"/>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dk1"/>
                        </a:solidFill>
                        <a:latin typeface="Arial Narrow" pitchFamily="34" charset="0"/>
                        <a:ea typeface="+mn-ea"/>
                        <a:cs typeface="+mn-cs"/>
                      </a:defRPr>
                    </a:pPr>
                    <a:r>
                      <a:rPr lang="en-US">
                        <a:latin typeface="Arial Narrow" pitchFamily="34" charset="0"/>
                      </a:rPr>
                      <a:t>62 (56%)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688-4687-A9A6-2E9868637B8E}"/>
                </c:ext>
              </c:extLst>
            </c:dLbl>
            <c:dLbl>
              <c:idx val="1"/>
              <c:layout>
                <c:manualLayout>
                  <c:x val="2.5358366086566254E-2"/>
                  <c:y val="-5.7565685411520913E-2"/>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dk1"/>
                        </a:solidFill>
                        <a:latin typeface="Arial Narrow" pitchFamily="34" charset="0"/>
                        <a:ea typeface="+mn-ea"/>
                        <a:cs typeface="+mn-cs"/>
                      </a:defRPr>
                    </a:pPr>
                    <a:r>
                      <a:rPr lang="en-US">
                        <a:latin typeface="Arial Narrow" pitchFamily="34" charset="0"/>
                      </a:rPr>
                      <a:t>48 (44%)</a:t>
                    </a:r>
                  </a:p>
                </c:rich>
              </c:tx>
              <c:spPr>
                <a:noFill/>
                <a:ln>
                  <a:noFill/>
                </a:ln>
                <a:effectLst/>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688-4687-A9A6-2E9868637B8E}"/>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1"/>
            <c:leaderLines>
              <c:spPr>
                <a:ln w="6350" cap="flat" cmpd="sng" algn="ctr">
                  <a:solidFill>
                    <a:schemeClr val="tx1"/>
                  </a:solidFill>
                  <a:prstDash val="solid"/>
                  <a:round/>
                </a:ln>
                <a:effectLst/>
              </c:spPr>
            </c:leaderLines>
            <c:extLst>
              <c:ext xmlns:c15="http://schemas.microsoft.com/office/drawing/2012/chart" uri="{CE6537A1-D6FC-4f65-9D91-7224C49458BB}"/>
            </c:extLst>
          </c:dLbls>
          <c:cat>
            <c:strRef>
              <c:f>Sheet1!$A$2:$A$3</c:f>
              <c:strCache>
                <c:ptCount val="2"/>
                <c:pt idx="0">
                  <c:v>Died</c:v>
                </c:pt>
                <c:pt idx="1">
                  <c:v>Dischrged after treatment</c:v>
                </c:pt>
              </c:strCache>
            </c:strRef>
          </c:cat>
          <c:val>
            <c:numRef>
              <c:f>Sheet1!$B$2:$B$3</c:f>
              <c:numCache>
                <c:formatCode>0.00%</c:formatCode>
                <c:ptCount val="2"/>
                <c:pt idx="0">
                  <c:v>0.56359999999999999</c:v>
                </c:pt>
                <c:pt idx="1">
                  <c:v>0.43640000000000018</c:v>
                </c:pt>
              </c:numCache>
            </c:numRef>
          </c:val>
          <c:extLst>
            <c:ext xmlns:c16="http://schemas.microsoft.com/office/drawing/2014/chart" uri="{C3380CC4-5D6E-409C-BE32-E72D297353CC}">
              <c16:uniqueId val="{00000004-0688-4687-A9A6-2E9868637B8E}"/>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dk1"/>
              </a:solidFill>
              <a:latin typeface="+mn-lt"/>
              <a:ea typeface="+mn-ea"/>
              <a:cs typeface="+mn-cs"/>
            </a:defRPr>
          </a:pPr>
          <a:endParaRPr lang="en-US"/>
        </a:p>
      </c:txPr>
    </c:legend>
    <c:plotVisOnly val="1"/>
    <c:dispBlanksAs val="zero"/>
    <c:showDLblsOverMax val="0"/>
  </c:chart>
  <c:spPr>
    <a:solidFill>
      <a:schemeClr val="lt1"/>
    </a:solidFill>
    <a:ln w="25400" cap="flat" cmpd="sng" algn="ctr">
      <a:solidFill>
        <a:schemeClr val="bg1">
          <a:lumMod val="85000"/>
        </a:schemeClr>
      </a:solidFill>
      <a:prstDash val="solid"/>
      <a:roun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FE70C-C347-4D0B-9F56-2AFACA9D1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3079</Words>
  <Characters>17555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APMC</dc:creator>
  <cp:keywords/>
  <dc:description/>
  <cp:lastModifiedBy>Urology APMC</cp:lastModifiedBy>
  <cp:revision>36</cp:revision>
  <cp:lastPrinted>2017-02-11T07:36:00Z</cp:lastPrinted>
  <dcterms:created xsi:type="dcterms:W3CDTF">2018-10-08T08:49:00Z</dcterms:created>
  <dcterms:modified xsi:type="dcterms:W3CDTF">2018-11-02T07:54:00Z</dcterms:modified>
</cp:coreProperties>
</file>